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14" w:rsidRDefault="00B57514" w:rsidP="00B57514">
      <w:pPr>
        <w:jc w:val="center"/>
        <w:rPr>
          <w:sz w:val="28"/>
        </w:rPr>
      </w:pPr>
      <w:r>
        <w:rPr>
          <w:rFonts w:hint="eastAsia"/>
          <w:sz w:val="28"/>
        </w:rPr>
        <w:t>关于填写毕业设计（论文）任务书（理工类）的说明</w:t>
      </w:r>
    </w:p>
    <w:p w:rsidR="00B57514" w:rsidRPr="008F6101" w:rsidRDefault="00B57514" w:rsidP="00B57514">
      <w:pPr>
        <w:pStyle w:val="a3"/>
        <w:spacing w:line="360" w:lineRule="auto"/>
        <w:ind w:firstLineChars="171" w:firstLine="410"/>
        <w:rPr>
          <w:sz w:val="24"/>
          <w:szCs w:val="24"/>
        </w:rPr>
      </w:pPr>
      <w:r w:rsidRPr="008F6101">
        <w:rPr>
          <w:rFonts w:hint="eastAsia"/>
          <w:sz w:val="24"/>
          <w:szCs w:val="24"/>
        </w:rPr>
        <w:t>毕业设计 (论文) 任务书是指导教师与学生见面的第一个文字材料，是决定学生毕业设计工作能否正常开展的最重要的指导性文件，而且在培养学生严谨的工作作风和文字工作能力方面有示范作用，因此，指导老师填写时必须字斟句酌，做到叙述清楚、要求明确、清晰工整、符合规范，真正成为学生工作中的重要依据和从事文字编写工作的一个范例。任务书须形成纸质文件，由指导教师在末页亲笔签名，毕业设计动员时发放到学生手中。</w:t>
      </w:r>
    </w:p>
    <w:p w:rsidR="00B57514" w:rsidRPr="008F6101" w:rsidRDefault="00B57514" w:rsidP="00B57514">
      <w:pPr>
        <w:spacing w:line="360" w:lineRule="auto"/>
        <w:ind w:firstLineChars="171" w:firstLine="410"/>
        <w:rPr>
          <w:sz w:val="24"/>
        </w:rPr>
      </w:pPr>
      <w:r w:rsidRPr="008F6101">
        <w:rPr>
          <w:rFonts w:hint="eastAsia"/>
          <w:sz w:val="24"/>
        </w:rPr>
        <w:t>任务书中参考文献的开列须符合规范，附学术期刊论文</w:t>
      </w:r>
      <w:r w:rsidRPr="008F6101">
        <w:rPr>
          <w:rFonts w:hint="eastAsia"/>
          <w:sz w:val="24"/>
        </w:rPr>
        <w:t>[J]</w:t>
      </w:r>
      <w:r w:rsidRPr="008F6101">
        <w:rPr>
          <w:rFonts w:hint="eastAsia"/>
          <w:sz w:val="24"/>
        </w:rPr>
        <w:t>、学位论文</w:t>
      </w:r>
      <w:r w:rsidRPr="008F6101">
        <w:rPr>
          <w:rFonts w:hint="eastAsia"/>
          <w:sz w:val="24"/>
        </w:rPr>
        <w:t>[D]</w:t>
      </w:r>
      <w:r w:rsidRPr="008F6101">
        <w:rPr>
          <w:rFonts w:hint="eastAsia"/>
          <w:sz w:val="24"/>
        </w:rPr>
        <w:t>、学术著作</w:t>
      </w:r>
      <w:r w:rsidRPr="008F6101">
        <w:rPr>
          <w:rFonts w:hint="eastAsia"/>
          <w:sz w:val="24"/>
        </w:rPr>
        <w:t>[M]</w:t>
      </w:r>
      <w:r w:rsidRPr="008F6101">
        <w:rPr>
          <w:rFonts w:hint="eastAsia"/>
          <w:sz w:val="24"/>
        </w:rPr>
        <w:t>、专利文献</w:t>
      </w:r>
      <w:r w:rsidRPr="008F6101">
        <w:rPr>
          <w:rFonts w:hint="eastAsia"/>
          <w:sz w:val="24"/>
        </w:rPr>
        <w:t>[P]</w:t>
      </w:r>
      <w:r w:rsidRPr="008F6101">
        <w:rPr>
          <w:rFonts w:hint="eastAsia"/>
          <w:sz w:val="24"/>
        </w:rPr>
        <w:t>和论文集论文</w:t>
      </w:r>
      <w:r w:rsidRPr="008F6101">
        <w:rPr>
          <w:rFonts w:hint="eastAsia"/>
          <w:sz w:val="24"/>
        </w:rPr>
        <w:t>[C]</w:t>
      </w:r>
      <w:r w:rsidRPr="008F6101">
        <w:rPr>
          <w:rFonts w:hint="eastAsia"/>
          <w:sz w:val="24"/>
        </w:rPr>
        <w:t>的开列式样如下：</w:t>
      </w:r>
    </w:p>
    <w:p w:rsidR="00B57514" w:rsidRDefault="00B57514" w:rsidP="00B57514">
      <w:pPr>
        <w:spacing w:line="360" w:lineRule="auto"/>
      </w:pPr>
    </w:p>
    <w:tbl>
      <w:tblPr>
        <w:tblW w:w="8858" w:type="dxa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1140"/>
        <w:gridCol w:w="7200"/>
      </w:tblGrid>
      <w:tr w:rsidR="00B57514" w:rsidRPr="00E227B9" w:rsidTr="00201BA7">
        <w:trPr>
          <w:trHeight w:val="285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Pr="00E227B9" w:rsidRDefault="00B57514" w:rsidP="00201BA7">
            <w:pPr>
              <w:spacing w:line="240" w:lineRule="exact"/>
              <w:ind w:left="-90"/>
              <w:jc w:val="center"/>
              <w:rPr>
                <w:kern w:val="0"/>
                <w:szCs w:val="21"/>
              </w:rPr>
            </w:pPr>
            <w:r w:rsidRPr="00E227B9">
              <w:rPr>
                <w:rFonts w:hint="eastAsia"/>
                <w:kern w:val="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Pr="00E227B9" w:rsidRDefault="00B57514" w:rsidP="00201BA7">
            <w:pPr>
              <w:spacing w:line="240" w:lineRule="exact"/>
              <w:ind w:left="-90"/>
              <w:jc w:val="center"/>
              <w:rPr>
                <w:szCs w:val="21"/>
              </w:rPr>
            </w:pPr>
            <w:r w:rsidRPr="00E227B9">
              <w:rPr>
                <w:rFonts w:hint="eastAsia"/>
                <w:kern w:val="0"/>
                <w:szCs w:val="21"/>
              </w:rPr>
              <w:t>文献类型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Pr="00E227B9" w:rsidRDefault="00B57514" w:rsidP="00201BA7">
            <w:pPr>
              <w:spacing w:line="240" w:lineRule="exact"/>
              <w:ind w:left="-90"/>
              <w:jc w:val="center"/>
              <w:rPr>
                <w:szCs w:val="21"/>
              </w:rPr>
            </w:pPr>
            <w:r w:rsidRPr="00E227B9">
              <w:rPr>
                <w:rFonts w:hint="eastAsia"/>
                <w:kern w:val="0"/>
                <w:szCs w:val="21"/>
              </w:rPr>
              <w:t>格</w:t>
            </w:r>
            <w:r w:rsidRPr="00E227B9">
              <w:rPr>
                <w:kern w:val="0"/>
                <w:szCs w:val="21"/>
              </w:rPr>
              <w:t xml:space="preserve">    </w:t>
            </w:r>
            <w:r w:rsidRPr="00E227B9">
              <w:rPr>
                <w:rFonts w:hint="eastAsia"/>
                <w:kern w:val="0"/>
                <w:szCs w:val="21"/>
              </w:rPr>
              <w:t>式</w:t>
            </w:r>
            <w:r w:rsidRPr="00E227B9">
              <w:rPr>
                <w:kern w:val="0"/>
                <w:szCs w:val="21"/>
              </w:rPr>
              <w:t xml:space="preserve">    </w:t>
            </w:r>
            <w:r w:rsidRPr="00E227B9">
              <w:rPr>
                <w:rFonts w:hint="eastAsia"/>
                <w:kern w:val="0"/>
                <w:szCs w:val="21"/>
              </w:rPr>
              <w:t>示</w:t>
            </w:r>
            <w:r w:rsidRPr="00E227B9">
              <w:rPr>
                <w:kern w:val="0"/>
                <w:szCs w:val="21"/>
              </w:rPr>
              <w:t xml:space="preserve">    </w:t>
            </w:r>
            <w:r w:rsidRPr="00E227B9">
              <w:rPr>
                <w:rFonts w:hint="eastAsia"/>
                <w:kern w:val="0"/>
                <w:szCs w:val="21"/>
              </w:rPr>
              <w:t>例</w:t>
            </w:r>
          </w:p>
        </w:tc>
      </w:tr>
      <w:tr w:rsidR="00B57514" w:rsidTr="00201BA7">
        <w:trPr>
          <w:cantSplit/>
          <w:trHeight w:val="180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⑦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⑧</w:t>
            </w:r>
          </w:p>
        </w:tc>
      </w:tr>
      <w:tr w:rsidR="00B57514" w:rsidTr="00201BA7">
        <w:trPr>
          <w:cantSplit/>
          <w:trHeight w:val="241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学术期刊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作者．题名．刊名，出版年份，卷号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期号</w:t>
            </w:r>
            <w:r>
              <w:rPr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：起页</w:t>
            </w:r>
            <w:r>
              <w:rPr>
                <w:kern w:val="0"/>
                <w:sz w:val="18"/>
              </w:rPr>
              <w:t>-</w:t>
            </w:r>
            <w:r>
              <w:rPr>
                <w:rFonts w:hint="eastAsia"/>
                <w:kern w:val="0"/>
                <w:sz w:val="18"/>
              </w:rPr>
              <w:t>止页</w:t>
            </w:r>
          </w:p>
        </w:tc>
      </w:tr>
      <w:tr w:rsidR="00B57514" w:rsidTr="00201BA7">
        <w:trPr>
          <w:cantSplit/>
          <w:trHeight w:val="872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5"/>
              </w:rPr>
            </w:pPr>
          </w:p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5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8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高景德，王祥珩．交流电机的多回路理论</w:t>
            </w:r>
            <w:r>
              <w:rPr>
                <w:rFonts w:hint="eastAsia"/>
                <w:kern w:val="0"/>
                <w:sz w:val="15"/>
              </w:rPr>
              <w:t>[J]</w:t>
            </w:r>
            <w:r>
              <w:rPr>
                <w:rFonts w:hint="eastAsia"/>
                <w:kern w:val="0"/>
                <w:sz w:val="15"/>
              </w:rPr>
              <w:t>．清华大学学报，</w:t>
            </w:r>
            <w:r>
              <w:rPr>
                <w:kern w:val="0"/>
                <w:sz w:val="15"/>
              </w:rPr>
              <w:t>1987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27(1)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1-8    (</w:t>
            </w:r>
            <w:r>
              <w:rPr>
                <w:rFonts w:hint="eastAsia"/>
                <w:kern w:val="0"/>
                <w:sz w:val="15"/>
              </w:rPr>
              <w:t>完整的</w:t>
            </w:r>
            <w:r>
              <w:rPr>
                <w:kern w:val="0"/>
                <w:sz w:val="15"/>
              </w:rPr>
              <w:t>)</w:t>
            </w:r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高景德，王祥珩．交流电机的多回路理论</w:t>
            </w:r>
            <w:r>
              <w:rPr>
                <w:rFonts w:hint="eastAsia"/>
                <w:kern w:val="0"/>
                <w:sz w:val="15"/>
              </w:rPr>
              <w:t>[J]</w:t>
            </w:r>
            <w:r>
              <w:rPr>
                <w:rFonts w:hint="eastAsia"/>
                <w:kern w:val="0"/>
                <w:sz w:val="15"/>
              </w:rPr>
              <w:t>．清华大学学报，</w:t>
            </w:r>
            <w:r>
              <w:rPr>
                <w:kern w:val="0"/>
                <w:sz w:val="15"/>
              </w:rPr>
              <w:t>1987(1)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1-8        (</w:t>
            </w:r>
            <w:r>
              <w:rPr>
                <w:rFonts w:hint="eastAsia"/>
                <w:kern w:val="0"/>
                <w:sz w:val="15"/>
              </w:rPr>
              <w:t>缺卷的</w:t>
            </w:r>
            <w:r>
              <w:rPr>
                <w:kern w:val="0"/>
                <w:sz w:val="15"/>
              </w:rPr>
              <w:t>)</w:t>
            </w:r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5"/>
              </w:rPr>
              <w:t>[3]</w:t>
            </w:r>
            <w:r>
              <w:rPr>
                <w:kern w:val="0"/>
                <w:sz w:val="15"/>
              </w:rPr>
              <w:t xml:space="preserve"> Chen S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Billing S A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Cowan C F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et al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Practical identification of MARMAX models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Int J Co</w:t>
            </w:r>
            <w:r>
              <w:rPr>
                <w:rFonts w:hint="eastAsia"/>
                <w:kern w:val="0"/>
                <w:sz w:val="15"/>
              </w:rPr>
              <w:t>nt</w:t>
            </w:r>
            <w:r>
              <w:rPr>
                <w:kern w:val="0"/>
                <w:sz w:val="15"/>
              </w:rPr>
              <w:t>rol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1990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52  (6)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1327-1350    (</w:t>
            </w:r>
            <w:r>
              <w:rPr>
                <w:rFonts w:hint="eastAsia"/>
                <w:kern w:val="0"/>
                <w:sz w:val="15"/>
              </w:rPr>
              <w:t>完整的</w:t>
            </w:r>
            <w:r>
              <w:rPr>
                <w:kern w:val="0"/>
                <w:sz w:val="15"/>
              </w:rPr>
              <w:t>)</w:t>
            </w:r>
          </w:p>
        </w:tc>
      </w:tr>
      <w:tr w:rsidR="00B57514" w:rsidTr="00201BA7">
        <w:trPr>
          <w:cantSplit/>
          <w:trHeight w:val="131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⑦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⑧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⑨</w:t>
            </w:r>
          </w:p>
        </w:tc>
      </w:tr>
      <w:tr w:rsidR="00B57514" w:rsidTr="00201BA7">
        <w:trPr>
          <w:cantSplit/>
          <w:trHeight w:val="235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学术著作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作者．书名．版次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首版免注</w:t>
            </w:r>
            <w:r>
              <w:rPr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．翻译者．出版地：出版社，出版年．起页</w:t>
            </w:r>
            <w:r>
              <w:rPr>
                <w:kern w:val="0"/>
                <w:sz w:val="18"/>
              </w:rPr>
              <w:t>-</w:t>
            </w:r>
            <w:r>
              <w:rPr>
                <w:rFonts w:hint="eastAsia"/>
                <w:kern w:val="0"/>
                <w:sz w:val="18"/>
              </w:rPr>
              <w:t>止页</w:t>
            </w:r>
          </w:p>
        </w:tc>
      </w:tr>
      <w:tr w:rsidR="00B57514" w:rsidTr="00201BA7">
        <w:trPr>
          <w:cantSplit/>
          <w:trHeight w:val="663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5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至少著录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竺可桢．物理学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M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．北京：科学出版社，</w:t>
            </w:r>
            <w:r>
              <w:rPr>
                <w:kern w:val="0"/>
                <w:sz w:val="15"/>
              </w:rPr>
              <w:t>1973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1-3</w:t>
            </w:r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霍夫斯基主编．禽病学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M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：下册．第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版．胡祥壁等译．北京：农业出版社，</w:t>
            </w:r>
            <w:r>
              <w:rPr>
                <w:kern w:val="0"/>
                <w:sz w:val="15"/>
              </w:rPr>
              <w:t>1981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7-9</w:t>
            </w:r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sz w:val="15"/>
              </w:rPr>
            </w:pPr>
            <w:r>
              <w:rPr>
                <w:rFonts w:hint="eastAsia"/>
                <w:kern w:val="0"/>
                <w:sz w:val="15"/>
              </w:rPr>
              <w:t xml:space="preserve">[3] </w:t>
            </w:r>
            <w:r>
              <w:rPr>
                <w:kern w:val="0"/>
                <w:sz w:val="15"/>
              </w:rPr>
              <w:t>Aho A V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Sethi R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Ulhman J D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Compilers Principles.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New York: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Addison Wesley,1986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277</w:t>
            </w:r>
            <w:r>
              <w:rPr>
                <w:rFonts w:hint="eastAsia"/>
                <w:kern w:val="0"/>
                <w:sz w:val="15"/>
              </w:rPr>
              <w:t>—</w:t>
            </w:r>
            <w:r>
              <w:rPr>
                <w:kern w:val="0"/>
                <w:sz w:val="15"/>
              </w:rPr>
              <w:t>308</w:t>
            </w:r>
          </w:p>
        </w:tc>
      </w:tr>
      <w:tr w:rsidR="00B57514" w:rsidTr="00201BA7">
        <w:trPr>
          <w:cantSplit/>
          <w:trHeight w:val="260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⑦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⑧</w:t>
            </w:r>
            <w:r>
              <w:rPr>
                <w:kern w:val="0"/>
                <w:sz w:val="18"/>
              </w:rPr>
              <w:t xml:space="preserve">     </w:t>
            </w:r>
            <w:r>
              <w:rPr>
                <w:rFonts w:hint="eastAsia"/>
                <w:kern w:val="0"/>
                <w:sz w:val="18"/>
              </w:rPr>
              <w:t>⑨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</w:rPr>
              <w:t>⑩</w:t>
            </w:r>
          </w:p>
        </w:tc>
      </w:tr>
      <w:tr w:rsidR="00B57514" w:rsidTr="00201BA7">
        <w:trPr>
          <w:cantSplit/>
          <w:trHeight w:val="292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有</w:t>
            </w:r>
            <w:r>
              <w:rPr>
                <w:kern w:val="0"/>
                <w:sz w:val="18"/>
              </w:rPr>
              <w:t>ISBN</w:t>
            </w:r>
            <w:r>
              <w:rPr>
                <w:rFonts w:hint="eastAsia"/>
                <w:kern w:val="0"/>
                <w:sz w:val="18"/>
              </w:rPr>
              <w:t>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作者．题名．见</w:t>
            </w:r>
            <w:r>
              <w:rPr>
                <w:kern w:val="0"/>
                <w:sz w:val="18"/>
              </w:rPr>
              <w:t>:(In:)</w:t>
            </w:r>
            <w:r>
              <w:rPr>
                <w:rFonts w:hint="eastAsia"/>
                <w:kern w:val="0"/>
                <w:sz w:val="18"/>
              </w:rPr>
              <w:t>主编</w:t>
            </w:r>
            <w:r>
              <w:rPr>
                <w:kern w:val="0"/>
                <w:sz w:val="18"/>
              </w:rPr>
              <w:t>.(,eds.)</w:t>
            </w:r>
            <w:r>
              <w:rPr>
                <w:rFonts w:hint="eastAsia"/>
                <w:kern w:val="0"/>
                <w:sz w:val="18"/>
              </w:rPr>
              <w:t>论文集名．出版地：出版社，出版年．起页</w:t>
            </w:r>
            <w:r>
              <w:rPr>
                <w:kern w:val="0"/>
                <w:sz w:val="18"/>
              </w:rPr>
              <w:t>-</w:t>
            </w:r>
            <w:r>
              <w:rPr>
                <w:rFonts w:hint="eastAsia"/>
                <w:kern w:val="0"/>
                <w:sz w:val="18"/>
              </w:rPr>
              <w:t>止页</w:t>
            </w:r>
          </w:p>
        </w:tc>
      </w:tr>
      <w:tr w:rsidR="00B57514" w:rsidTr="00201BA7">
        <w:trPr>
          <w:cantSplit/>
          <w:trHeight w:val="826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的论文集</w:t>
            </w:r>
          </w:p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5"/>
              </w:rPr>
            </w:pPr>
            <w:r>
              <w:rPr>
                <w:kern w:val="0"/>
                <w:sz w:val="15"/>
              </w:rPr>
              <w:t xml:space="preserve"> 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10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张全福，王里青．“百家争鸣”与理工科学报编辑工作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C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．见：郑福寿主编．学报编论丛：第</w:t>
            </w:r>
            <w:r>
              <w:rPr>
                <w:kern w:val="0"/>
                <w:sz w:val="15"/>
              </w:rPr>
              <w:t>2</w:t>
            </w:r>
            <w:r>
              <w:rPr>
                <w:rFonts w:hint="eastAsia"/>
                <w:kern w:val="0"/>
                <w:sz w:val="15"/>
              </w:rPr>
              <w:t>集．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南京：河海大学出版社，</w:t>
            </w:r>
            <w:r>
              <w:rPr>
                <w:kern w:val="0"/>
                <w:sz w:val="15"/>
              </w:rPr>
              <w:t>1991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1-4</w:t>
            </w:r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Dupont B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Bone ma</w:t>
            </w:r>
            <w:r>
              <w:rPr>
                <w:rFonts w:hint="eastAsia"/>
                <w:kern w:val="0"/>
                <w:sz w:val="15"/>
              </w:rPr>
              <w:t>rrow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tran</w:t>
            </w:r>
            <w:r>
              <w:rPr>
                <w:kern w:val="0"/>
                <w:sz w:val="15"/>
              </w:rPr>
              <w:t>splantation in severe combined i</w:t>
            </w:r>
            <w:r>
              <w:rPr>
                <w:rFonts w:hint="eastAsia"/>
                <w:kern w:val="0"/>
                <w:sz w:val="15"/>
              </w:rPr>
              <w:t>nmunodef</w:t>
            </w:r>
            <w:r>
              <w:rPr>
                <w:kern w:val="0"/>
                <w:sz w:val="15"/>
              </w:rPr>
              <w:t>ici</w:t>
            </w:r>
            <w:r>
              <w:rPr>
                <w:rFonts w:hint="eastAsia"/>
                <w:kern w:val="0"/>
                <w:sz w:val="15"/>
              </w:rPr>
              <w:t>ency[</w:t>
            </w:r>
            <w:r>
              <w:rPr>
                <w:kern w:val="0"/>
                <w:sz w:val="15"/>
              </w:rPr>
              <w:t>C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In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White H J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Smith R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eds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Proc</w:t>
            </w:r>
            <w:r>
              <w:rPr>
                <w:rFonts w:hint="eastAsia"/>
                <w:kern w:val="0"/>
                <w:sz w:val="15"/>
              </w:rPr>
              <w:t>.</w:t>
            </w:r>
            <w:r>
              <w:rPr>
                <w:kern w:val="0"/>
                <w:sz w:val="15"/>
              </w:rPr>
              <w:t xml:space="preserve"> of the 3rd Annual Meeting of Int Soc for Experimental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Hematology</w:t>
            </w:r>
            <w:r>
              <w:rPr>
                <w:rFonts w:hint="eastAsia"/>
                <w:kern w:val="0"/>
                <w:sz w:val="15"/>
              </w:rPr>
              <w:t xml:space="preserve"> (ISEH)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Houston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rFonts w:hint="eastAsia"/>
                <w:kern w:val="0"/>
                <w:sz w:val="15"/>
              </w:rPr>
              <w:t>ISEH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1974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44-46</w:t>
            </w:r>
          </w:p>
        </w:tc>
      </w:tr>
      <w:tr w:rsidR="00B57514" w:rsidTr="00201BA7">
        <w:trPr>
          <w:cantSplit/>
          <w:trHeight w:val="15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⑦</w:t>
            </w:r>
          </w:p>
        </w:tc>
      </w:tr>
      <w:tr w:rsidR="00B57514" w:rsidTr="00201BA7">
        <w:trPr>
          <w:cantSplit/>
          <w:trHeight w:val="315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学位论文</w:t>
            </w:r>
          </w:p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作者．题名：</w:t>
            </w:r>
            <w:r>
              <w:rPr>
                <w:kern w:val="0"/>
                <w:sz w:val="18"/>
              </w:rPr>
              <w:t>[</w:t>
            </w:r>
            <w:r>
              <w:rPr>
                <w:rFonts w:hint="eastAsia"/>
                <w:kern w:val="0"/>
                <w:sz w:val="18"/>
              </w:rPr>
              <w:t>学位论文</w:t>
            </w:r>
            <w:r>
              <w:rPr>
                <w:kern w:val="0"/>
                <w:sz w:val="18"/>
              </w:rPr>
              <w:t>]</w:t>
            </w:r>
            <w:r>
              <w:rPr>
                <w:rFonts w:hint="eastAsia"/>
                <w:kern w:val="0"/>
                <w:sz w:val="18"/>
              </w:rPr>
              <w:t>．保存地点：保存单位，年份</w:t>
            </w:r>
          </w:p>
        </w:tc>
      </w:tr>
      <w:tr w:rsidR="00B57514" w:rsidTr="00201BA7">
        <w:trPr>
          <w:cantSplit/>
          <w:trHeight w:val="380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 xml:space="preserve">[1] </w:t>
            </w:r>
            <w:r>
              <w:rPr>
                <w:rFonts w:hint="eastAsia"/>
                <w:kern w:val="0"/>
                <w:sz w:val="15"/>
              </w:rPr>
              <w:t>张竹生．微分半动力系统的不变集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D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：［博士学位论文］．北京：北京大学数学系，</w:t>
            </w:r>
            <w:r>
              <w:rPr>
                <w:rFonts w:hint="eastAsia"/>
                <w:kern w:val="0"/>
                <w:sz w:val="15"/>
              </w:rPr>
              <w:t>1983</w:t>
            </w:r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 xml:space="preserve">[2] </w:t>
            </w:r>
            <w:r>
              <w:rPr>
                <w:rFonts w:hint="eastAsia"/>
                <w:kern w:val="0"/>
                <w:sz w:val="15"/>
              </w:rPr>
              <w:t>余</w:t>
            </w:r>
            <w:r>
              <w:rPr>
                <w:rFonts w:hint="eastAsia"/>
                <w:kern w:val="0"/>
                <w:sz w:val="15"/>
              </w:rPr>
              <w:t xml:space="preserve">  </w:t>
            </w:r>
            <w:r>
              <w:rPr>
                <w:rFonts w:hint="eastAsia"/>
                <w:kern w:val="0"/>
                <w:sz w:val="15"/>
              </w:rPr>
              <w:t>勇</w:t>
            </w:r>
            <w:r>
              <w:rPr>
                <w:rFonts w:hint="eastAsia"/>
                <w:kern w:val="0"/>
                <w:sz w:val="15"/>
              </w:rPr>
              <w:t xml:space="preserve">. </w:t>
            </w:r>
            <w:r>
              <w:rPr>
                <w:rFonts w:hint="eastAsia"/>
                <w:kern w:val="0"/>
                <w:sz w:val="15"/>
              </w:rPr>
              <w:t>劲性混凝土柱抗震性能的试验研究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D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：［硕士学位论文］．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南京：东南大学土木工程学院，</w:t>
            </w:r>
            <w:r>
              <w:rPr>
                <w:rFonts w:hint="eastAsia"/>
                <w:kern w:val="0"/>
                <w:sz w:val="15"/>
              </w:rPr>
              <w:t>1998</w:t>
            </w:r>
            <w:r>
              <w:rPr>
                <w:kern w:val="0"/>
                <w:sz w:val="15"/>
              </w:rPr>
              <w:t xml:space="preserve"> </w:t>
            </w:r>
          </w:p>
        </w:tc>
      </w:tr>
      <w:tr w:rsidR="00B57514" w:rsidTr="00201BA7">
        <w:trPr>
          <w:cantSplit/>
          <w:trHeight w:val="25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⑦</w:t>
            </w:r>
          </w:p>
        </w:tc>
      </w:tr>
      <w:tr w:rsidR="00B57514" w:rsidTr="00201BA7">
        <w:trPr>
          <w:cantSplit/>
          <w:trHeight w:val="316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专利文献</w:t>
            </w:r>
          </w:p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专利申请者．题名．国别，专利文献种类，专利号．出版日期</w:t>
            </w:r>
          </w:p>
        </w:tc>
      </w:tr>
      <w:tr w:rsidR="00B57514" w:rsidTr="00201BA7">
        <w:trPr>
          <w:cantSplit/>
          <w:trHeight w:val="226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姜锡洲．一种温热外敷药制备方法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P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．中国专利，</w:t>
            </w:r>
            <w:r>
              <w:rPr>
                <w:kern w:val="0"/>
                <w:sz w:val="15"/>
              </w:rPr>
              <w:t>881056073.1989</w:t>
            </w:r>
            <w:r>
              <w:rPr>
                <w:rFonts w:hint="eastAsia"/>
                <w:kern w:val="0"/>
                <w:sz w:val="15"/>
              </w:rPr>
              <w:t>—</w:t>
            </w:r>
            <w:r>
              <w:rPr>
                <w:kern w:val="0"/>
                <w:sz w:val="15"/>
              </w:rPr>
              <w:t>07</w:t>
            </w:r>
            <w:r>
              <w:rPr>
                <w:rFonts w:hint="eastAsia"/>
                <w:kern w:val="0"/>
                <w:sz w:val="15"/>
              </w:rPr>
              <w:t>—</w:t>
            </w:r>
            <w:r>
              <w:rPr>
                <w:kern w:val="0"/>
                <w:sz w:val="15"/>
              </w:rPr>
              <w:t>26</w:t>
            </w:r>
          </w:p>
        </w:tc>
      </w:tr>
      <w:tr w:rsidR="00B57514" w:rsidTr="00201BA7">
        <w:trPr>
          <w:cantSplit/>
          <w:trHeight w:val="155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     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 xml:space="preserve">         </w:t>
            </w:r>
            <w:r>
              <w:rPr>
                <w:kern w:val="0"/>
                <w:sz w:val="18"/>
              </w:rPr>
              <w:t xml:space="preserve">     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 xml:space="preserve">    </w:t>
            </w: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</w:t>
            </w:r>
          </w:p>
        </w:tc>
      </w:tr>
      <w:tr w:rsidR="00B57514" w:rsidTr="00201BA7">
        <w:trPr>
          <w:cantSplit/>
          <w:trHeight w:val="301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电子文献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作者．文献题名．电子文献类型标示</w:t>
            </w:r>
            <w:r>
              <w:rPr>
                <w:rFonts w:hint="eastAsia"/>
                <w:kern w:val="0"/>
                <w:sz w:val="18"/>
              </w:rPr>
              <w:t>/</w:t>
            </w:r>
            <w:r>
              <w:rPr>
                <w:rFonts w:hint="eastAsia"/>
                <w:kern w:val="0"/>
                <w:sz w:val="18"/>
              </w:rPr>
              <w:t>载体类型标示．文献网址或出处</w:t>
            </w:r>
            <w:r>
              <w:rPr>
                <w:rFonts w:hint="eastAsia"/>
                <w:kern w:val="0"/>
                <w:sz w:val="18"/>
              </w:rPr>
              <w:t xml:space="preserve">, </w:t>
            </w:r>
            <w:r>
              <w:rPr>
                <w:rFonts w:hint="eastAsia"/>
                <w:kern w:val="0"/>
                <w:sz w:val="18"/>
              </w:rPr>
              <w:t>更新</w:t>
            </w:r>
            <w:r>
              <w:rPr>
                <w:rFonts w:hint="eastAsia"/>
                <w:kern w:val="0"/>
                <w:sz w:val="18"/>
              </w:rPr>
              <w:t>/</w:t>
            </w:r>
            <w:r>
              <w:rPr>
                <w:rFonts w:hint="eastAsia"/>
                <w:kern w:val="0"/>
                <w:sz w:val="18"/>
              </w:rPr>
              <w:t>引用日期</w:t>
            </w:r>
          </w:p>
        </w:tc>
      </w:tr>
      <w:tr w:rsidR="00B57514" w:rsidTr="00201BA7">
        <w:trPr>
          <w:cantSplit/>
          <w:trHeight w:val="432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rFonts w:hint="eastAsia"/>
                <w:kern w:val="0"/>
                <w:sz w:val="15"/>
              </w:rPr>
              <w:t>6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  <w:p w:rsidR="00B57514" w:rsidRDefault="00B57514" w:rsidP="00201BA7">
            <w:pPr>
              <w:spacing w:line="240" w:lineRule="exact"/>
              <w:ind w:left="-90"/>
              <w:jc w:val="center"/>
              <w:rPr>
                <w:sz w:val="15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14" w:rsidRDefault="00B57514" w:rsidP="00201BA7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王明亮．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标准化数据库系统工程新进展</w:t>
            </w:r>
            <w:r>
              <w:rPr>
                <w:rFonts w:hint="eastAsia"/>
                <w:kern w:val="0"/>
                <w:sz w:val="15"/>
              </w:rPr>
              <w:t>[EB</w:t>
            </w:r>
            <w:r>
              <w:rPr>
                <w:rFonts w:hint="eastAsia"/>
                <w:kern w:val="0"/>
                <w:sz w:val="15"/>
              </w:rPr>
              <w:t>／</w:t>
            </w:r>
            <w:r>
              <w:rPr>
                <w:rFonts w:hint="eastAsia"/>
                <w:kern w:val="0"/>
                <w:sz w:val="15"/>
              </w:rPr>
              <w:t>OL]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rFonts w:hint="eastAsia"/>
                <w:kern w:val="0"/>
                <w:sz w:val="15"/>
              </w:rPr>
              <w:t xml:space="preserve">  </w:t>
            </w:r>
            <w:r>
              <w:rPr>
                <w:kern w:val="0"/>
                <w:sz w:val="15"/>
              </w:rPr>
              <w:t>http</w:t>
            </w:r>
            <w:r>
              <w:rPr>
                <w:rFonts w:hint="eastAsia"/>
                <w:kern w:val="0"/>
                <w:sz w:val="15"/>
              </w:rPr>
              <w:t xml:space="preserve">://www.cajcd.edu.cn/pub/980810-2.html,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1998"/>
              </w:smartTagPr>
              <w:r>
                <w:rPr>
                  <w:kern w:val="0"/>
                  <w:sz w:val="15"/>
                </w:rPr>
                <w:t>19</w:t>
              </w:r>
              <w:r>
                <w:rPr>
                  <w:rFonts w:hint="eastAsia"/>
                  <w:kern w:val="0"/>
                  <w:sz w:val="15"/>
                </w:rPr>
                <w:t>98-08-16</w:t>
              </w:r>
            </w:smartTag>
          </w:p>
          <w:p w:rsidR="00B57514" w:rsidRDefault="00B57514" w:rsidP="00201BA7">
            <w:pPr>
              <w:spacing w:line="200" w:lineRule="exact"/>
              <w:ind w:left="-91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万锦坤．中国大学学报论文文摘</w:t>
            </w:r>
            <w:r>
              <w:rPr>
                <w:rFonts w:hint="eastAsia"/>
                <w:kern w:val="0"/>
                <w:sz w:val="15"/>
              </w:rPr>
              <w:t>(1983-1993)(</w:t>
            </w:r>
            <w:r>
              <w:rPr>
                <w:rFonts w:hint="eastAsia"/>
                <w:kern w:val="0"/>
                <w:sz w:val="15"/>
              </w:rPr>
              <w:t>英文版</w:t>
            </w:r>
            <w:r>
              <w:rPr>
                <w:rFonts w:hint="eastAsia"/>
                <w:kern w:val="0"/>
                <w:sz w:val="15"/>
              </w:rPr>
              <w:t>)[DB</w:t>
            </w:r>
            <w:r>
              <w:rPr>
                <w:rFonts w:hint="eastAsia"/>
                <w:kern w:val="0"/>
                <w:sz w:val="15"/>
              </w:rPr>
              <w:t>／</w:t>
            </w:r>
            <w:r>
              <w:rPr>
                <w:rFonts w:hint="eastAsia"/>
                <w:kern w:val="0"/>
                <w:sz w:val="15"/>
              </w:rPr>
              <w:t>CD]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北京：中国大百科全书出版社，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19</w:t>
            </w:r>
            <w:r>
              <w:rPr>
                <w:rFonts w:hint="eastAsia"/>
                <w:kern w:val="0"/>
                <w:sz w:val="15"/>
              </w:rPr>
              <w:t>96</w:t>
            </w:r>
          </w:p>
        </w:tc>
      </w:tr>
    </w:tbl>
    <w:p w:rsidR="00B57514" w:rsidRDefault="00B57514" w:rsidP="00B57514">
      <w:pPr>
        <w:pStyle w:val="a3"/>
        <w:spacing w:line="360" w:lineRule="auto"/>
        <w:rPr>
          <w:rFonts w:hint="eastAsia"/>
          <w:bCs/>
          <w:sz w:val="24"/>
        </w:rPr>
      </w:pPr>
    </w:p>
    <w:p w:rsidR="00327603" w:rsidRPr="001A2114" w:rsidRDefault="00B57514" w:rsidP="001A2114">
      <w:pPr>
        <w:pStyle w:val="a3"/>
        <w:spacing w:line="360" w:lineRule="auto"/>
        <w:rPr>
          <w:bCs/>
        </w:rPr>
      </w:pPr>
      <w:r w:rsidRPr="008F6101">
        <w:rPr>
          <w:rFonts w:hint="eastAsia"/>
          <w:bCs/>
        </w:rPr>
        <w:t>注：本说明及任务书模板可供文管等其它类专业参照执行。</w:t>
      </w:r>
      <w:bookmarkStart w:id="0" w:name="_GoBack"/>
      <w:bookmarkEnd w:id="0"/>
    </w:p>
    <w:sectPr w:rsidR="00327603" w:rsidRPr="001A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88" w:rsidRDefault="00E33788" w:rsidP="0063438C">
      <w:r>
        <w:separator/>
      </w:r>
    </w:p>
  </w:endnote>
  <w:endnote w:type="continuationSeparator" w:id="0">
    <w:p w:rsidR="00E33788" w:rsidRDefault="00E33788" w:rsidP="0063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88" w:rsidRDefault="00E33788" w:rsidP="0063438C">
      <w:r>
        <w:separator/>
      </w:r>
    </w:p>
  </w:footnote>
  <w:footnote w:type="continuationSeparator" w:id="0">
    <w:p w:rsidR="00E33788" w:rsidRDefault="00E33788" w:rsidP="0063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C"/>
    <w:rsid w:val="00014550"/>
    <w:rsid w:val="00016B16"/>
    <w:rsid w:val="000204D3"/>
    <w:rsid w:val="000358DF"/>
    <w:rsid w:val="0003596C"/>
    <w:rsid w:val="00044209"/>
    <w:rsid w:val="0004612C"/>
    <w:rsid w:val="00047BDD"/>
    <w:rsid w:val="00053C24"/>
    <w:rsid w:val="000541D7"/>
    <w:rsid w:val="00056081"/>
    <w:rsid w:val="0006010D"/>
    <w:rsid w:val="00065B9B"/>
    <w:rsid w:val="00072636"/>
    <w:rsid w:val="00080AED"/>
    <w:rsid w:val="00083C06"/>
    <w:rsid w:val="000918CA"/>
    <w:rsid w:val="00093BED"/>
    <w:rsid w:val="00096790"/>
    <w:rsid w:val="000B2C75"/>
    <w:rsid w:val="000B690D"/>
    <w:rsid w:val="000C03F8"/>
    <w:rsid w:val="000C0A50"/>
    <w:rsid w:val="000C1AEC"/>
    <w:rsid w:val="000C5497"/>
    <w:rsid w:val="000C6FF6"/>
    <w:rsid w:val="000C729E"/>
    <w:rsid w:val="000C7B3D"/>
    <w:rsid w:val="000D5CA2"/>
    <w:rsid w:val="000E2091"/>
    <w:rsid w:val="000F5244"/>
    <w:rsid w:val="001008F9"/>
    <w:rsid w:val="00102FE9"/>
    <w:rsid w:val="001032D5"/>
    <w:rsid w:val="00115850"/>
    <w:rsid w:val="00115B49"/>
    <w:rsid w:val="00117BBE"/>
    <w:rsid w:val="00117DF5"/>
    <w:rsid w:val="00121928"/>
    <w:rsid w:val="00122896"/>
    <w:rsid w:val="0012472C"/>
    <w:rsid w:val="00124E83"/>
    <w:rsid w:val="00126813"/>
    <w:rsid w:val="001325B9"/>
    <w:rsid w:val="0013351A"/>
    <w:rsid w:val="00137753"/>
    <w:rsid w:val="001416B9"/>
    <w:rsid w:val="0014626D"/>
    <w:rsid w:val="00152BF4"/>
    <w:rsid w:val="001724DC"/>
    <w:rsid w:val="00184C01"/>
    <w:rsid w:val="00186EA2"/>
    <w:rsid w:val="0019076C"/>
    <w:rsid w:val="00192377"/>
    <w:rsid w:val="00197E70"/>
    <w:rsid w:val="001A11A4"/>
    <w:rsid w:val="001A2114"/>
    <w:rsid w:val="001A62AB"/>
    <w:rsid w:val="001A77B2"/>
    <w:rsid w:val="001A7DC2"/>
    <w:rsid w:val="001B2575"/>
    <w:rsid w:val="001B5312"/>
    <w:rsid w:val="001B65B3"/>
    <w:rsid w:val="001B781C"/>
    <w:rsid w:val="001C0EC5"/>
    <w:rsid w:val="001C212B"/>
    <w:rsid w:val="001C5266"/>
    <w:rsid w:val="001C60E4"/>
    <w:rsid w:val="001C6F6C"/>
    <w:rsid w:val="001D01A8"/>
    <w:rsid w:val="001D3E7A"/>
    <w:rsid w:val="001E46AE"/>
    <w:rsid w:val="001E5E75"/>
    <w:rsid w:val="001E7724"/>
    <w:rsid w:val="001E7DDF"/>
    <w:rsid w:val="001F3EF7"/>
    <w:rsid w:val="001F45F6"/>
    <w:rsid w:val="001F4B4D"/>
    <w:rsid w:val="001F6A6A"/>
    <w:rsid w:val="00205E41"/>
    <w:rsid w:val="0021097E"/>
    <w:rsid w:val="00210DEF"/>
    <w:rsid w:val="00210E8C"/>
    <w:rsid w:val="0021296D"/>
    <w:rsid w:val="0021378C"/>
    <w:rsid w:val="00220245"/>
    <w:rsid w:val="00220C12"/>
    <w:rsid w:val="00220F08"/>
    <w:rsid w:val="0022194F"/>
    <w:rsid w:val="00222CF0"/>
    <w:rsid w:val="00230632"/>
    <w:rsid w:val="002344A0"/>
    <w:rsid w:val="00240DB4"/>
    <w:rsid w:val="00241BF3"/>
    <w:rsid w:val="002639A4"/>
    <w:rsid w:val="00263DC1"/>
    <w:rsid w:val="00264BA7"/>
    <w:rsid w:val="00265B38"/>
    <w:rsid w:val="00285E55"/>
    <w:rsid w:val="00293083"/>
    <w:rsid w:val="00294942"/>
    <w:rsid w:val="002972ED"/>
    <w:rsid w:val="002A2648"/>
    <w:rsid w:val="002A2DCF"/>
    <w:rsid w:val="002A7743"/>
    <w:rsid w:val="002B17AB"/>
    <w:rsid w:val="002B23E0"/>
    <w:rsid w:val="002B484C"/>
    <w:rsid w:val="002B7EC1"/>
    <w:rsid w:val="002C600D"/>
    <w:rsid w:val="002E3A4F"/>
    <w:rsid w:val="002E4E81"/>
    <w:rsid w:val="002E73CD"/>
    <w:rsid w:val="002F1708"/>
    <w:rsid w:val="00305F2A"/>
    <w:rsid w:val="00312EC3"/>
    <w:rsid w:val="003139A8"/>
    <w:rsid w:val="00315D8F"/>
    <w:rsid w:val="00327603"/>
    <w:rsid w:val="00334AF3"/>
    <w:rsid w:val="00351E4C"/>
    <w:rsid w:val="003522EA"/>
    <w:rsid w:val="003611A5"/>
    <w:rsid w:val="00361559"/>
    <w:rsid w:val="0036254B"/>
    <w:rsid w:val="003663C3"/>
    <w:rsid w:val="00366818"/>
    <w:rsid w:val="0037310E"/>
    <w:rsid w:val="00377AA1"/>
    <w:rsid w:val="00380356"/>
    <w:rsid w:val="00385EC2"/>
    <w:rsid w:val="003917B0"/>
    <w:rsid w:val="00391AE1"/>
    <w:rsid w:val="003932A7"/>
    <w:rsid w:val="003952E5"/>
    <w:rsid w:val="00395B6A"/>
    <w:rsid w:val="00397D80"/>
    <w:rsid w:val="003A21E7"/>
    <w:rsid w:val="003A6CC2"/>
    <w:rsid w:val="003B3E99"/>
    <w:rsid w:val="003B488A"/>
    <w:rsid w:val="003B4D7B"/>
    <w:rsid w:val="003B7431"/>
    <w:rsid w:val="003E26AD"/>
    <w:rsid w:val="003F5E05"/>
    <w:rsid w:val="003F74CA"/>
    <w:rsid w:val="00410F37"/>
    <w:rsid w:val="00411682"/>
    <w:rsid w:val="00411E31"/>
    <w:rsid w:val="0041558A"/>
    <w:rsid w:val="00415EF5"/>
    <w:rsid w:val="004226FF"/>
    <w:rsid w:val="00434214"/>
    <w:rsid w:val="00437E66"/>
    <w:rsid w:val="00445613"/>
    <w:rsid w:val="004511B6"/>
    <w:rsid w:val="00451A2F"/>
    <w:rsid w:val="00452708"/>
    <w:rsid w:val="00454C15"/>
    <w:rsid w:val="00455F38"/>
    <w:rsid w:val="00471393"/>
    <w:rsid w:val="00474CC6"/>
    <w:rsid w:val="004839E2"/>
    <w:rsid w:val="004847E0"/>
    <w:rsid w:val="00487097"/>
    <w:rsid w:val="004903C5"/>
    <w:rsid w:val="00491BB0"/>
    <w:rsid w:val="004931D5"/>
    <w:rsid w:val="004A39AC"/>
    <w:rsid w:val="004A6082"/>
    <w:rsid w:val="004B2CE2"/>
    <w:rsid w:val="004B5002"/>
    <w:rsid w:val="004B79C8"/>
    <w:rsid w:val="004C05E5"/>
    <w:rsid w:val="004C57DE"/>
    <w:rsid w:val="004C5957"/>
    <w:rsid w:val="004C668E"/>
    <w:rsid w:val="004C6CED"/>
    <w:rsid w:val="004C7704"/>
    <w:rsid w:val="004D43E4"/>
    <w:rsid w:val="004D5E43"/>
    <w:rsid w:val="004E0DB4"/>
    <w:rsid w:val="004E1489"/>
    <w:rsid w:val="004E1D3D"/>
    <w:rsid w:val="004E2719"/>
    <w:rsid w:val="004E313C"/>
    <w:rsid w:val="004E32A2"/>
    <w:rsid w:val="004E3EFC"/>
    <w:rsid w:val="004E604E"/>
    <w:rsid w:val="004F1AFA"/>
    <w:rsid w:val="004F55EC"/>
    <w:rsid w:val="004F58ED"/>
    <w:rsid w:val="00501255"/>
    <w:rsid w:val="005019E0"/>
    <w:rsid w:val="00502EC1"/>
    <w:rsid w:val="00504549"/>
    <w:rsid w:val="005065A8"/>
    <w:rsid w:val="0051124C"/>
    <w:rsid w:val="00512596"/>
    <w:rsid w:val="00516DE3"/>
    <w:rsid w:val="00521CE4"/>
    <w:rsid w:val="00524F3F"/>
    <w:rsid w:val="0052521B"/>
    <w:rsid w:val="005403B6"/>
    <w:rsid w:val="00540B87"/>
    <w:rsid w:val="0054244B"/>
    <w:rsid w:val="00544D24"/>
    <w:rsid w:val="00547622"/>
    <w:rsid w:val="00554A39"/>
    <w:rsid w:val="00557FA1"/>
    <w:rsid w:val="00571200"/>
    <w:rsid w:val="0058663B"/>
    <w:rsid w:val="005867B7"/>
    <w:rsid w:val="005A2A70"/>
    <w:rsid w:val="005A60E8"/>
    <w:rsid w:val="005B3D9F"/>
    <w:rsid w:val="005B497D"/>
    <w:rsid w:val="005C04D3"/>
    <w:rsid w:val="005D25FB"/>
    <w:rsid w:val="005D3737"/>
    <w:rsid w:val="005D3AC8"/>
    <w:rsid w:val="005E6EEC"/>
    <w:rsid w:val="005F46E4"/>
    <w:rsid w:val="005F6F9C"/>
    <w:rsid w:val="00600C3A"/>
    <w:rsid w:val="00602969"/>
    <w:rsid w:val="00605847"/>
    <w:rsid w:val="00606A6E"/>
    <w:rsid w:val="00610468"/>
    <w:rsid w:val="0061536B"/>
    <w:rsid w:val="00620F72"/>
    <w:rsid w:val="006212A6"/>
    <w:rsid w:val="00622ED5"/>
    <w:rsid w:val="006241CB"/>
    <w:rsid w:val="006303D8"/>
    <w:rsid w:val="006337CC"/>
    <w:rsid w:val="0063438C"/>
    <w:rsid w:val="00635B3A"/>
    <w:rsid w:val="006370A6"/>
    <w:rsid w:val="006379BC"/>
    <w:rsid w:val="00640169"/>
    <w:rsid w:val="0064053B"/>
    <w:rsid w:val="006439EF"/>
    <w:rsid w:val="006457BA"/>
    <w:rsid w:val="0066074D"/>
    <w:rsid w:val="00682FB8"/>
    <w:rsid w:val="00691F01"/>
    <w:rsid w:val="0069273E"/>
    <w:rsid w:val="006934F4"/>
    <w:rsid w:val="00696B0F"/>
    <w:rsid w:val="006A6C9D"/>
    <w:rsid w:val="006A7D3F"/>
    <w:rsid w:val="006B0C4B"/>
    <w:rsid w:val="006B2CED"/>
    <w:rsid w:val="006B61FE"/>
    <w:rsid w:val="006C05BC"/>
    <w:rsid w:val="006C29E3"/>
    <w:rsid w:val="006C2EB9"/>
    <w:rsid w:val="006C35F0"/>
    <w:rsid w:val="006C399A"/>
    <w:rsid w:val="006C4273"/>
    <w:rsid w:val="006C5E9D"/>
    <w:rsid w:val="006D2F6C"/>
    <w:rsid w:val="006F37C6"/>
    <w:rsid w:val="006F5DBE"/>
    <w:rsid w:val="00700263"/>
    <w:rsid w:val="00700DB6"/>
    <w:rsid w:val="00704B58"/>
    <w:rsid w:val="007078B0"/>
    <w:rsid w:val="007177D6"/>
    <w:rsid w:val="0071793B"/>
    <w:rsid w:val="0073606B"/>
    <w:rsid w:val="00746D67"/>
    <w:rsid w:val="00746EE2"/>
    <w:rsid w:val="007566A3"/>
    <w:rsid w:val="00765269"/>
    <w:rsid w:val="007767DB"/>
    <w:rsid w:val="007774F2"/>
    <w:rsid w:val="00777599"/>
    <w:rsid w:val="007811EE"/>
    <w:rsid w:val="00782F07"/>
    <w:rsid w:val="007877FF"/>
    <w:rsid w:val="0079174B"/>
    <w:rsid w:val="00791F9B"/>
    <w:rsid w:val="007926FF"/>
    <w:rsid w:val="00794184"/>
    <w:rsid w:val="00795311"/>
    <w:rsid w:val="007B43E0"/>
    <w:rsid w:val="007C6F0C"/>
    <w:rsid w:val="007D2A10"/>
    <w:rsid w:val="007D672C"/>
    <w:rsid w:val="007E01BE"/>
    <w:rsid w:val="007E088A"/>
    <w:rsid w:val="007E5645"/>
    <w:rsid w:val="007F7EE6"/>
    <w:rsid w:val="008215F7"/>
    <w:rsid w:val="00831DB3"/>
    <w:rsid w:val="008351F7"/>
    <w:rsid w:val="008362F1"/>
    <w:rsid w:val="008379B2"/>
    <w:rsid w:val="00842BB4"/>
    <w:rsid w:val="00844422"/>
    <w:rsid w:val="00844466"/>
    <w:rsid w:val="00852F71"/>
    <w:rsid w:val="00854A85"/>
    <w:rsid w:val="00857115"/>
    <w:rsid w:val="008602F6"/>
    <w:rsid w:val="0086226E"/>
    <w:rsid w:val="00862E20"/>
    <w:rsid w:val="00863AA7"/>
    <w:rsid w:val="008759E1"/>
    <w:rsid w:val="008766D2"/>
    <w:rsid w:val="00880558"/>
    <w:rsid w:val="00880C45"/>
    <w:rsid w:val="00881179"/>
    <w:rsid w:val="00884B4A"/>
    <w:rsid w:val="008857E4"/>
    <w:rsid w:val="00885D59"/>
    <w:rsid w:val="00893E32"/>
    <w:rsid w:val="008A351C"/>
    <w:rsid w:val="008B03B9"/>
    <w:rsid w:val="008B06A2"/>
    <w:rsid w:val="008B0E28"/>
    <w:rsid w:val="008C2C64"/>
    <w:rsid w:val="008C53C2"/>
    <w:rsid w:val="008C634B"/>
    <w:rsid w:val="008D1F94"/>
    <w:rsid w:val="008D5B9F"/>
    <w:rsid w:val="008F3F9C"/>
    <w:rsid w:val="00905C50"/>
    <w:rsid w:val="00907EA8"/>
    <w:rsid w:val="00911274"/>
    <w:rsid w:val="009135E1"/>
    <w:rsid w:val="009138E0"/>
    <w:rsid w:val="00916D79"/>
    <w:rsid w:val="0092248D"/>
    <w:rsid w:val="0092277D"/>
    <w:rsid w:val="00931283"/>
    <w:rsid w:val="00935B5A"/>
    <w:rsid w:val="00936672"/>
    <w:rsid w:val="00936A5B"/>
    <w:rsid w:val="00942AB0"/>
    <w:rsid w:val="00942CE9"/>
    <w:rsid w:val="00947168"/>
    <w:rsid w:val="00947BC8"/>
    <w:rsid w:val="009534C7"/>
    <w:rsid w:val="00961B80"/>
    <w:rsid w:val="009665CE"/>
    <w:rsid w:val="009702F8"/>
    <w:rsid w:val="009734B5"/>
    <w:rsid w:val="00975907"/>
    <w:rsid w:val="0097763A"/>
    <w:rsid w:val="0098024B"/>
    <w:rsid w:val="00990BA4"/>
    <w:rsid w:val="0099354E"/>
    <w:rsid w:val="009A5CD4"/>
    <w:rsid w:val="009B2005"/>
    <w:rsid w:val="009B23A0"/>
    <w:rsid w:val="009B2FAB"/>
    <w:rsid w:val="009B3BF8"/>
    <w:rsid w:val="009C349B"/>
    <w:rsid w:val="009C4B1F"/>
    <w:rsid w:val="009D0F8C"/>
    <w:rsid w:val="009D3F1B"/>
    <w:rsid w:val="009D4A56"/>
    <w:rsid w:val="009E57FB"/>
    <w:rsid w:val="009E6626"/>
    <w:rsid w:val="009F25BF"/>
    <w:rsid w:val="009F7676"/>
    <w:rsid w:val="00A00B21"/>
    <w:rsid w:val="00A075E5"/>
    <w:rsid w:val="00A11170"/>
    <w:rsid w:val="00A12ABF"/>
    <w:rsid w:val="00A15054"/>
    <w:rsid w:val="00A206A9"/>
    <w:rsid w:val="00A217C3"/>
    <w:rsid w:val="00A27B64"/>
    <w:rsid w:val="00A3045A"/>
    <w:rsid w:val="00A349AE"/>
    <w:rsid w:val="00A4779A"/>
    <w:rsid w:val="00A50D05"/>
    <w:rsid w:val="00A52125"/>
    <w:rsid w:val="00A62BD0"/>
    <w:rsid w:val="00A64303"/>
    <w:rsid w:val="00A72CA4"/>
    <w:rsid w:val="00A7440C"/>
    <w:rsid w:val="00A74F3A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9A5"/>
    <w:rsid w:val="00AB4C5A"/>
    <w:rsid w:val="00AB6077"/>
    <w:rsid w:val="00AB6BCE"/>
    <w:rsid w:val="00AC428A"/>
    <w:rsid w:val="00AC6A47"/>
    <w:rsid w:val="00AD1C1F"/>
    <w:rsid w:val="00AD7F34"/>
    <w:rsid w:val="00AE5B91"/>
    <w:rsid w:val="00AF0110"/>
    <w:rsid w:val="00AF20D4"/>
    <w:rsid w:val="00AF7939"/>
    <w:rsid w:val="00B0578D"/>
    <w:rsid w:val="00B07553"/>
    <w:rsid w:val="00B1273C"/>
    <w:rsid w:val="00B13F89"/>
    <w:rsid w:val="00B20FD4"/>
    <w:rsid w:val="00B22584"/>
    <w:rsid w:val="00B22CC4"/>
    <w:rsid w:val="00B26E1B"/>
    <w:rsid w:val="00B278F2"/>
    <w:rsid w:val="00B310DA"/>
    <w:rsid w:val="00B33840"/>
    <w:rsid w:val="00B355DF"/>
    <w:rsid w:val="00B36DCD"/>
    <w:rsid w:val="00B40189"/>
    <w:rsid w:val="00B40676"/>
    <w:rsid w:val="00B4098D"/>
    <w:rsid w:val="00B548A0"/>
    <w:rsid w:val="00B57514"/>
    <w:rsid w:val="00B62E92"/>
    <w:rsid w:val="00B6473E"/>
    <w:rsid w:val="00B65069"/>
    <w:rsid w:val="00B65C5D"/>
    <w:rsid w:val="00B7717A"/>
    <w:rsid w:val="00B819C8"/>
    <w:rsid w:val="00B86E34"/>
    <w:rsid w:val="00B97D8F"/>
    <w:rsid w:val="00BA294F"/>
    <w:rsid w:val="00BA581B"/>
    <w:rsid w:val="00BA7AB4"/>
    <w:rsid w:val="00BB22D8"/>
    <w:rsid w:val="00BB2BD6"/>
    <w:rsid w:val="00BB36DD"/>
    <w:rsid w:val="00BB7314"/>
    <w:rsid w:val="00BB7EA0"/>
    <w:rsid w:val="00BC559F"/>
    <w:rsid w:val="00BC5673"/>
    <w:rsid w:val="00BC76FA"/>
    <w:rsid w:val="00BD3974"/>
    <w:rsid w:val="00BD5241"/>
    <w:rsid w:val="00BE0098"/>
    <w:rsid w:val="00BE0750"/>
    <w:rsid w:val="00BE28AC"/>
    <w:rsid w:val="00BE2972"/>
    <w:rsid w:val="00BE470B"/>
    <w:rsid w:val="00BF623D"/>
    <w:rsid w:val="00BF73AA"/>
    <w:rsid w:val="00C00101"/>
    <w:rsid w:val="00C11273"/>
    <w:rsid w:val="00C12284"/>
    <w:rsid w:val="00C21263"/>
    <w:rsid w:val="00C3767F"/>
    <w:rsid w:val="00C4543D"/>
    <w:rsid w:val="00C45C09"/>
    <w:rsid w:val="00C467FC"/>
    <w:rsid w:val="00C53769"/>
    <w:rsid w:val="00C5671F"/>
    <w:rsid w:val="00C65003"/>
    <w:rsid w:val="00C65B7C"/>
    <w:rsid w:val="00C7405A"/>
    <w:rsid w:val="00C768C7"/>
    <w:rsid w:val="00C81797"/>
    <w:rsid w:val="00C817D9"/>
    <w:rsid w:val="00C87D7A"/>
    <w:rsid w:val="00C900D0"/>
    <w:rsid w:val="00C91EBE"/>
    <w:rsid w:val="00CA01E4"/>
    <w:rsid w:val="00CA3525"/>
    <w:rsid w:val="00CA62E9"/>
    <w:rsid w:val="00CA67D0"/>
    <w:rsid w:val="00CB0D09"/>
    <w:rsid w:val="00CB20BA"/>
    <w:rsid w:val="00CB2BA9"/>
    <w:rsid w:val="00CB6BD3"/>
    <w:rsid w:val="00CB6ECE"/>
    <w:rsid w:val="00CC12CC"/>
    <w:rsid w:val="00CC3186"/>
    <w:rsid w:val="00CC611D"/>
    <w:rsid w:val="00CD1E70"/>
    <w:rsid w:val="00CD223E"/>
    <w:rsid w:val="00CD5D64"/>
    <w:rsid w:val="00CE0030"/>
    <w:rsid w:val="00CE1A75"/>
    <w:rsid w:val="00CE2F7A"/>
    <w:rsid w:val="00CF669A"/>
    <w:rsid w:val="00CF7259"/>
    <w:rsid w:val="00D047C6"/>
    <w:rsid w:val="00D074F5"/>
    <w:rsid w:val="00D14049"/>
    <w:rsid w:val="00D14333"/>
    <w:rsid w:val="00D16C85"/>
    <w:rsid w:val="00D21BF1"/>
    <w:rsid w:val="00D22E28"/>
    <w:rsid w:val="00D25069"/>
    <w:rsid w:val="00D33D62"/>
    <w:rsid w:val="00D3445A"/>
    <w:rsid w:val="00D36300"/>
    <w:rsid w:val="00D432F9"/>
    <w:rsid w:val="00D46DE3"/>
    <w:rsid w:val="00D516D9"/>
    <w:rsid w:val="00D5422C"/>
    <w:rsid w:val="00D5526C"/>
    <w:rsid w:val="00D55D25"/>
    <w:rsid w:val="00D653F5"/>
    <w:rsid w:val="00D80B20"/>
    <w:rsid w:val="00D813A7"/>
    <w:rsid w:val="00D8274B"/>
    <w:rsid w:val="00D82A1B"/>
    <w:rsid w:val="00D83BC4"/>
    <w:rsid w:val="00D94606"/>
    <w:rsid w:val="00D95F7D"/>
    <w:rsid w:val="00DA0E54"/>
    <w:rsid w:val="00DA15DC"/>
    <w:rsid w:val="00DA2943"/>
    <w:rsid w:val="00DB36F9"/>
    <w:rsid w:val="00DB456C"/>
    <w:rsid w:val="00DB7558"/>
    <w:rsid w:val="00DC511A"/>
    <w:rsid w:val="00DE2E05"/>
    <w:rsid w:val="00DE4DD2"/>
    <w:rsid w:val="00DF31FA"/>
    <w:rsid w:val="00DF62F4"/>
    <w:rsid w:val="00E001A1"/>
    <w:rsid w:val="00E0137C"/>
    <w:rsid w:val="00E0613F"/>
    <w:rsid w:val="00E10273"/>
    <w:rsid w:val="00E11B9B"/>
    <w:rsid w:val="00E13119"/>
    <w:rsid w:val="00E265EB"/>
    <w:rsid w:val="00E2777E"/>
    <w:rsid w:val="00E323C3"/>
    <w:rsid w:val="00E32D33"/>
    <w:rsid w:val="00E33788"/>
    <w:rsid w:val="00E423F4"/>
    <w:rsid w:val="00E4380E"/>
    <w:rsid w:val="00E43FF5"/>
    <w:rsid w:val="00E570FC"/>
    <w:rsid w:val="00E6210A"/>
    <w:rsid w:val="00E70DD1"/>
    <w:rsid w:val="00E84AF0"/>
    <w:rsid w:val="00E8704C"/>
    <w:rsid w:val="00E912C8"/>
    <w:rsid w:val="00E93BB8"/>
    <w:rsid w:val="00E946F4"/>
    <w:rsid w:val="00EA0423"/>
    <w:rsid w:val="00EA09A5"/>
    <w:rsid w:val="00EA0A68"/>
    <w:rsid w:val="00EA359C"/>
    <w:rsid w:val="00EA7C48"/>
    <w:rsid w:val="00EB203A"/>
    <w:rsid w:val="00EB57AF"/>
    <w:rsid w:val="00EB5873"/>
    <w:rsid w:val="00EC08D6"/>
    <w:rsid w:val="00EC22DD"/>
    <w:rsid w:val="00EC4000"/>
    <w:rsid w:val="00ED1B09"/>
    <w:rsid w:val="00EE411C"/>
    <w:rsid w:val="00EE4C5C"/>
    <w:rsid w:val="00EF09A2"/>
    <w:rsid w:val="00EF1BD4"/>
    <w:rsid w:val="00EF3A1D"/>
    <w:rsid w:val="00F00F33"/>
    <w:rsid w:val="00F07A2B"/>
    <w:rsid w:val="00F263AC"/>
    <w:rsid w:val="00F2733F"/>
    <w:rsid w:val="00F4461E"/>
    <w:rsid w:val="00F50393"/>
    <w:rsid w:val="00F506B1"/>
    <w:rsid w:val="00F7533A"/>
    <w:rsid w:val="00F80E7D"/>
    <w:rsid w:val="00F82234"/>
    <w:rsid w:val="00F82D02"/>
    <w:rsid w:val="00F831DF"/>
    <w:rsid w:val="00FA0F0F"/>
    <w:rsid w:val="00FB191C"/>
    <w:rsid w:val="00FB2C11"/>
    <w:rsid w:val="00FB3E76"/>
    <w:rsid w:val="00FC2569"/>
    <w:rsid w:val="00FC4CC4"/>
    <w:rsid w:val="00FC6FA0"/>
    <w:rsid w:val="00FD028F"/>
    <w:rsid w:val="00FE7613"/>
    <w:rsid w:val="00FF0D1A"/>
    <w:rsid w:val="00FF434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425E8-988D-4E7D-92BF-833C63C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5751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5751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34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438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4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43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5</cp:revision>
  <dcterms:created xsi:type="dcterms:W3CDTF">2019-04-28T07:12:00Z</dcterms:created>
  <dcterms:modified xsi:type="dcterms:W3CDTF">2019-04-28T07:14:00Z</dcterms:modified>
</cp:coreProperties>
</file>