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D" w:rsidRPr="00FD4490" w:rsidRDefault="008C3E4D" w:rsidP="008C3E4D">
      <w:pPr>
        <w:widowControl/>
        <w:spacing w:before="100" w:beforeAutospacing="1" w:after="100" w:afterAutospacing="1" w:line="300" w:lineRule="atLeast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32"/>
          <w:szCs w:val="32"/>
        </w:rPr>
      </w:pP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201</w:t>
      </w:r>
      <w:r w:rsidR="007E1CB8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9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-20</w:t>
      </w:r>
      <w:r w:rsidR="007E1CB8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20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-</w:t>
      </w:r>
      <w:r w:rsidR="00BA1E0D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3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学期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在线开放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通识选修</w:t>
      </w:r>
      <w:r w:rsidR="00112C4C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课</w:t>
      </w:r>
      <w:r w:rsidR="00C27D25"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（MOOC）</w:t>
      </w:r>
      <w:r w:rsidRPr="00FD4490">
        <w:rPr>
          <w:rFonts w:ascii="微软雅黑" w:eastAsia="微软雅黑" w:hAnsi="微软雅黑" w:cs="宋体" w:hint="eastAsia"/>
          <w:b/>
          <w:bCs/>
          <w:kern w:val="36"/>
          <w:sz w:val="32"/>
          <w:szCs w:val="32"/>
        </w:rPr>
        <w:t>简介</w:t>
      </w:r>
    </w:p>
    <w:p w:rsidR="008B508D" w:rsidRPr="009B7207" w:rsidRDefault="008C3E4D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促进“互联网+”趋势下以学生为中心的教学模式改革与创新，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-20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BA1E0D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112C4C" w:rsidRPr="009B7207">
        <w:rPr>
          <w:rFonts w:ascii="宋体" w:eastAsia="宋体" w:hAnsi="宋体" w:cs="宋体" w:hint="eastAsia"/>
          <w:kern w:val="0"/>
          <w:sz w:val="24"/>
          <w:szCs w:val="24"/>
        </w:rPr>
        <w:t>学期引入在线开放课程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作为全校通识选修课开设</w:t>
      </w:r>
      <w:r w:rsidR="000F1625" w:rsidRPr="009B720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可选</w:t>
      </w:r>
      <w:r w:rsidR="00FD4490" w:rsidRPr="00A60991">
        <w:rPr>
          <w:rFonts w:ascii="宋体" w:eastAsia="宋体" w:hAnsi="宋体" w:cs="宋体" w:hint="eastAsia"/>
          <w:kern w:val="0"/>
          <w:sz w:val="24"/>
          <w:szCs w:val="24"/>
        </w:rPr>
        <w:t>修年级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创新创业类</w:t>
      </w:r>
      <w:r w:rsidR="0045117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0F1625" w:rsidRPr="00A60991">
        <w:rPr>
          <w:rFonts w:ascii="宋体" w:eastAsia="宋体" w:hAnsi="宋体" w:cs="宋体" w:hint="eastAsia"/>
          <w:kern w:val="0"/>
          <w:sz w:val="24"/>
          <w:szCs w:val="24"/>
        </w:rPr>
        <w:t>2019级</w:t>
      </w:r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，经济管理类：2018级及以上高年</w:t>
      </w:r>
      <w:bookmarkStart w:id="0" w:name="_GoBack"/>
      <w:bookmarkEnd w:id="0"/>
      <w:r w:rsidR="00A60991" w:rsidRPr="00A60991">
        <w:rPr>
          <w:rFonts w:ascii="宋体" w:eastAsia="宋体" w:hAnsi="宋体" w:cs="宋体" w:hint="eastAsia"/>
          <w:kern w:val="0"/>
          <w:sz w:val="24"/>
          <w:szCs w:val="24"/>
        </w:rPr>
        <w:t>级，人文社科类：所有年级</w:t>
      </w:r>
      <w:r w:rsidR="008B508D" w:rsidRPr="00A6099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12C4C" w:rsidRPr="00FD4490" w:rsidRDefault="00112C4C" w:rsidP="009B7207">
      <w:pPr>
        <w:widowControl/>
        <w:spacing w:line="360" w:lineRule="auto"/>
        <w:ind w:firstLineChars="200" w:firstLine="48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现将有关事项通知如下：</w:t>
      </w:r>
    </w:p>
    <w:p w:rsidR="00BE5AF0" w:rsidRPr="009B7207" w:rsidRDefault="00112C4C" w:rsidP="00AA4137">
      <w:pPr>
        <w:widowControl/>
        <w:spacing w:before="100" w:beforeAutospacing="1" w:line="300" w:lineRule="atLeast"/>
        <w:ind w:firstLine="41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一、开</w:t>
      </w:r>
      <w:r w:rsidR="00AA4137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设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课程</w:t>
      </w: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1984"/>
        <w:gridCol w:w="1134"/>
      </w:tblGrid>
      <w:tr w:rsidR="00FD4490" w:rsidRPr="00FD4490" w:rsidTr="009B7207">
        <w:tc>
          <w:tcPr>
            <w:tcW w:w="1702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通识选修课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类别</w:t>
            </w:r>
          </w:p>
        </w:tc>
        <w:tc>
          <w:tcPr>
            <w:tcW w:w="1701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微软雅黑" w:eastAsia="微软雅黑" w:hAnsi="微软雅黑" w:cs="宋体"/>
                <w:b/>
                <w:kern w:val="0"/>
                <w:szCs w:val="20"/>
              </w:rPr>
              <w:t>课程网址</w:t>
            </w:r>
          </w:p>
        </w:tc>
        <w:tc>
          <w:tcPr>
            <w:tcW w:w="1984" w:type="dxa"/>
            <w:vAlign w:val="center"/>
          </w:tcPr>
          <w:p w:rsidR="00FD4490" w:rsidRPr="00EB327E" w:rsidRDefault="000F1625" w:rsidP="00FD44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开课单位</w:t>
            </w:r>
          </w:p>
          <w:p w:rsidR="000F1625" w:rsidRPr="00EB327E" w:rsidRDefault="000F1625" w:rsidP="00FD4490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及主讲人</w:t>
            </w:r>
          </w:p>
        </w:tc>
        <w:tc>
          <w:tcPr>
            <w:tcW w:w="1134" w:type="dxa"/>
            <w:vAlign w:val="center"/>
          </w:tcPr>
          <w:p w:rsidR="009B7207" w:rsidRPr="00EB327E" w:rsidRDefault="000F1625" w:rsidP="009B72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在线开放</w:t>
            </w:r>
          </w:p>
          <w:p w:rsidR="000F1625" w:rsidRPr="00EB327E" w:rsidRDefault="000F1625" w:rsidP="009B7207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0"/>
              </w:rPr>
            </w:pPr>
            <w:r w:rsidRPr="00EB327E">
              <w:rPr>
                <w:rFonts w:ascii="宋体" w:eastAsia="宋体" w:hAnsi="宋体" w:cs="宋体" w:hint="eastAsia"/>
                <w:b/>
                <w:bCs/>
                <w:kern w:val="0"/>
              </w:rPr>
              <w:t>课程平台</w:t>
            </w:r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</w:t>
            </w:r>
          </w:p>
        </w:tc>
        <w:tc>
          <w:tcPr>
            <w:tcW w:w="354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同济大学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张玉臣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大学生创业基础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清华大学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李肖鸣</w:t>
            </w:r>
            <w:proofErr w:type="gramEnd"/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大学生创业导论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复旦大学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姚凯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创业人生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上海大学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顾骏</w:t>
            </w:r>
            <w:proofErr w:type="gramEnd"/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创业基础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中国青年政治学院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王艳茹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3C1D7A" w:rsidRPr="00FD4490" w:rsidTr="009B7207">
        <w:trPr>
          <w:trHeight w:val="466"/>
        </w:trPr>
        <w:tc>
          <w:tcPr>
            <w:tcW w:w="1702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创新创业类</w:t>
            </w:r>
          </w:p>
        </w:tc>
        <w:tc>
          <w:tcPr>
            <w:tcW w:w="1701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商业计划</w:t>
            </w:r>
            <w:proofErr w:type="gramStart"/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书制作</w:t>
            </w:r>
            <w:proofErr w:type="gramEnd"/>
            <w:r w:rsidRPr="009B720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与演示</w:t>
            </w:r>
          </w:p>
        </w:tc>
        <w:tc>
          <w:tcPr>
            <w:tcW w:w="3544" w:type="dxa"/>
            <w:vAlign w:val="center"/>
          </w:tcPr>
          <w:p w:rsidR="003C1D7A" w:rsidRPr="009B7207" w:rsidRDefault="00431F3B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宋体"/>
                <w:kern w:val="0"/>
                <w:szCs w:val="21"/>
              </w:rPr>
              <w:t>http://seu.benke.chaoxing.com/</w:t>
            </w:r>
          </w:p>
        </w:tc>
        <w:tc>
          <w:tcPr>
            <w:tcW w:w="198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北京科技大学</w:t>
            </w:r>
          </w:p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207">
              <w:rPr>
                <w:rFonts w:asciiTheme="minorEastAsia" w:hAnsiTheme="minorEastAsia" w:cs="Tahoma"/>
                <w:szCs w:val="21"/>
                <w:shd w:val="clear" w:color="auto" w:fill="FFFFFF"/>
              </w:rPr>
              <w:t>邓立治</w:t>
            </w:r>
          </w:p>
        </w:tc>
        <w:tc>
          <w:tcPr>
            <w:tcW w:w="1134" w:type="dxa"/>
            <w:vAlign w:val="center"/>
          </w:tcPr>
          <w:p w:rsidR="003C1D7A" w:rsidRPr="009B7207" w:rsidRDefault="003C1D7A" w:rsidP="009B720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9B7207">
              <w:rPr>
                <w:rFonts w:asciiTheme="minorEastAsia" w:hAnsiTheme="minorEastAsia" w:cs="宋体" w:hint="eastAsia"/>
                <w:kern w:val="0"/>
                <w:szCs w:val="21"/>
              </w:rPr>
              <w:t>超星</w:t>
            </w:r>
            <w:proofErr w:type="gramEnd"/>
          </w:p>
        </w:tc>
      </w:tr>
      <w:tr w:rsidR="005E1E25" w:rsidRPr="00FD4490" w:rsidTr="009B7207">
        <w:trPr>
          <w:trHeight w:val="466"/>
        </w:trPr>
        <w:tc>
          <w:tcPr>
            <w:tcW w:w="1702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人文社科类</w:t>
            </w:r>
          </w:p>
        </w:tc>
        <w:tc>
          <w:tcPr>
            <w:tcW w:w="1701" w:type="dxa"/>
            <w:vAlign w:val="center"/>
          </w:tcPr>
          <w:p w:rsidR="005E1E25" w:rsidRPr="00702AC7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hint="eastAsia"/>
              </w:rPr>
              <w:t>走进故宫</w:t>
            </w:r>
          </w:p>
        </w:tc>
        <w:tc>
          <w:tcPr>
            <w:tcW w:w="3544" w:type="dxa"/>
            <w:vAlign w:val="center"/>
          </w:tcPr>
          <w:p w:rsidR="005E1E25" w:rsidRPr="009B7207" w:rsidRDefault="005C6BC9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https://coursehome.zhihuishu.com/courseHome/2049726#teachTeam</w:t>
            </w:r>
          </w:p>
        </w:tc>
        <w:tc>
          <w:tcPr>
            <w:tcW w:w="1984" w:type="dxa"/>
            <w:vAlign w:val="center"/>
          </w:tcPr>
          <w:p w:rsidR="005E1E25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故宫博物院</w:t>
            </w:r>
          </w:p>
          <w:p w:rsidR="005C6BC9" w:rsidRPr="009B7207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 w:rsidRPr="005C6BC9"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郑欣淼</w:t>
            </w:r>
          </w:p>
        </w:tc>
        <w:tc>
          <w:tcPr>
            <w:tcW w:w="1134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  <w:tr w:rsidR="005E1E25" w:rsidRPr="00FD4490" w:rsidTr="009B7207">
        <w:trPr>
          <w:trHeight w:val="466"/>
        </w:trPr>
        <w:tc>
          <w:tcPr>
            <w:tcW w:w="1702" w:type="dxa"/>
            <w:vAlign w:val="center"/>
          </w:tcPr>
          <w:p w:rsidR="005E1E25" w:rsidRDefault="005E1E25" w:rsidP="003446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702AC7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经济管理类</w:t>
            </w:r>
          </w:p>
        </w:tc>
        <w:tc>
          <w:tcPr>
            <w:tcW w:w="1701" w:type="dxa"/>
            <w:vAlign w:val="center"/>
          </w:tcPr>
          <w:p w:rsidR="005E1E25" w:rsidRPr="00702AC7" w:rsidRDefault="005E1E25" w:rsidP="00344657">
            <w:pPr>
              <w:widowControl/>
              <w:jc w:val="center"/>
            </w:pPr>
            <w:r w:rsidRPr="00702AC7">
              <w:rPr>
                <w:rFonts w:hint="eastAsia"/>
              </w:rPr>
              <w:t>领导力与高效能组织</w:t>
            </w:r>
          </w:p>
        </w:tc>
        <w:tc>
          <w:tcPr>
            <w:tcW w:w="3544" w:type="dxa"/>
            <w:vAlign w:val="center"/>
          </w:tcPr>
          <w:p w:rsidR="005E1E25" w:rsidRPr="009B7207" w:rsidRDefault="005C6BC9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C6BC9">
              <w:rPr>
                <w:rFonts w:asciiTheme="minorEastAsia" w:hAnsiTheme="minorEastAsia" w:cs="宋体"/>
                <w:kern w:val="0"/>
                <w:szCs w:val="21"/>
              </w:rPr>
              <w:t>https://coursehome.zhihuishu.com/courseHome/2048990#teachTeam</w:t>
            </w:r>
          </w:p>
        </w:tc>
        <w:tc>
          <w:tcPr>
            <w:tcW w:w="1984" w:type="dxa"/>
            <w:vAlign w:val="center"/>
          </w:tcPr>
          <w:p w:rsidR="005E1E25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北京大学</w:t>
            </w:r>
          </w:p>
          <w:p w:rsidR="005C6BC9" w:rsidRPr="009B7207" w:rsidRDefault="005C6BC9" w:rsidP="00344657">
            <w:pPr>
              <w:widowControl/>
              <w:jc w:val="center"/>
              <w:rPr>
                <w:rFonts w:asciiTheme="minorEastAsia" w:hAnsiTheme="minorEastAsia" w:cs="Tahom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ahoma" w:hint="eastAsia"/>
                <w:szCs w:val="21"/>
                <w:shd w:val="clear" w:color="auto" w:fill="FFFFFF"/>
              </w:rPr>
              <w:t>陈春花</w:t>
            </w:r>
          </w:p>
        </w:tc>
        <w:tc>
          <w:tcPr>
            <w:tcW w:w="1134" w:type="dxa"/>
            <w:vAlign w:val="center"/>
          </w:tcPr>
          <w:p w:rsidR="005E1E25" w:rsidRPr="009B7207" w:rsidRDefault="005E1E25" w:rsidP="0034465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智慧树</w:t>
            </w:r>
          </w:p>
        </w:tc>
      </w:tr>
    </w:tbl>
    <w:p w:rsidR="00A96FDF" w:rsidRPr="00FD4490" w:rsidRDefault="00A96FDF" w:rsidP="002B111C">
      <w:pPr>
        <w:widowControl/>
        <w:ind w:firstLine="420"/>
        <w:jc w:val="left"/>
        <w:rPr>
          <w:rFonts w:ascii="宋体" w:eastAsia="宋体" w:hAnsi="宋体" w:cs="宋体"/>
          <w:b/>
          <w:bCs/>
          <w:kern w:val="0"/>
          <w:sz w:val="20"/>
        </w:rPr>
      </w:pPr>
    </w:p>
    <w:p w:rsidR="00C86D76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二、选课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C86D76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学习</w:t>
      </w:r>
      <w:r w:rsidR="00977D1F"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及学分认定</w:t>
      </w:r>
      <w:r w:rsidRPr="009B72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说明</w:t>
      </w:r>
    </w:p>
    <w:p w:rsidR="00977D1F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1．选课前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访问对应的在线开放课程平台，了解课程内容、考核方式及学习要求等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，课程不安排试听，开课后原则上不允许退、改选。</w:t>
      </w:r>
    </w:p>
    <w:p w:rsidR="00112C4C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2．在规定的选课时间内，登录学校教务系统完成选课。为便于标识，在线开放课程均带有“(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M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OOC)”</w:t>
      </w:r>
      <w:r w:rsidR="005E486D" w:rsidRPr="009B7207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缀。</w:t>
      </w:r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请务必于开学后第3周登录</w:t>
      </w:r>
      <w:r w:rsidR="009B7207">
        <w:rPr>
          <w:rFonts w:ascii="宋体" w:eastAsia="宋体" w:hAnsi="宋体" w:cs="宋体" w:hint="eastAsia"/>
          <w:kern w:val="0"/>
          <w:sz w:val="24"/>
          <w:szCs w:val="24"/>
        </w:rPr>
        <w:t>东南大学</w:t>
      </w:r>
      <w:proofErr w:type="gramStart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教务处官网查询</w:t>
      </w:r>
      <w:proofErr w:type="gramEnd"/>
      <w:r w:rsidR="00977D1F" w:rsidRPr="009B7207">
        <w:rPr>
          <w:rFonts w:ascii="宋体" w:eastAsia="宋体" w:hAnsi="宋体" w:cs="宋体" w:hint="eastAsia"/>
          <w:kern w:val="0"/>
          <w:sz w:val="24"/>
          <w:szCs w:val="24"/>
        </w:rPr>
        <w:t>课表确认所选课程，该选课结果为最终成绩认定的依据。</w:t>
      </w:r>
    </w:p>
    <w:p w:rsidR="00A96FDF" w:rsidRPr="009B7207" w:rsidRDefault="00112C4C" w:rsidP="009B7207">
      <w:pPr>
        <w:widowControl/>
        <w:spacing w:line="360" w:lineRule="auto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3．选课成功后，</w:t>
      </w:r>
      <w:r w:rsidR="00C86D76" w:rsidRPr="009B7207">
        <w:rPr>
          <w:rFonts w:ascii="宋体" w:eastAsia="宋体" w:hAnsi="宋体" w:cs="宋体" w:hint="eastAsia"/>
          <w:kern w:val="0"/>
          <w:sz w:val="24"/>
          <w:szCs w:val="24"/>
        </w:rPr>
        <w:t>按照开课提醒的步骤</w:t>
      </w:r>
      <w:r w:rsidRPr="009B7207">
        <w:rPr>
          <w:rFonts w:ascii="宋体" w:eastAsia="宋体" w:hAnsi="宋体" w:cs="宋体" w:hint="eastAsia"/>
          <w:kern w:val="0"/>
          <w:sz w:val="24"/>
          <w:szCs w:val="24"/>
        </w:rPr>
        <w:t>进入对应的在线开放课程平台，根据要求完成注册/登录并开始课程学习。</w:t>
      </w:r>
    </w:p>
    <w:p w:rsidR="00C86D76" w:rsidRPr="009B7207" w:rsidRDefault="00977D1F" w:rsidP="009B7207">
      <w:pPr>
        <w:widowControl/>
        <w:suppressLineNumbers/>
        <w:spacing w:line="360" w:lineRule="auto"/>
        <w:ind w:firstLine="198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B720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4．课程结束后，其考核成绩以教务系统最终发布为准，所得学分相应计入通识选修课模块。</w:t>
      </w:r>
    </w:p>
    <w:p w:rsidR="00112C4C" w:rsidRPr="00977D1F" w:rsidRDefault="00977D1F" w:rsidP="009B7207">
      <w:pPr>
        <w:widowControl/>
        <w:suppressLineNumbers/>
        <w:spacing w:line="360" w:lineRule="auto"/>
        <w:ind w:firstLine="198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9B720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(特别说明：选课结束后会发布开课提醒、课程平台使用说明等，敬请关注！)</w:t>
      </w:r>
    </w:p>
    <w:sectPr w:rsidR="00112C4C" w:rsidRPr="00977D1F" w:rsidSect="0060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FA" w:rsidRDefault="001C4FFA" w:rsidP="0051056C">
      <w:r>
        <w:separator/>
      </w:r>
    </w:p>
  </w:endnote>
  <w:endnote w:type="continuationSeparator" w:id="0">
    <w:p w:rsidR="001C4FFA" w:rsidRDefault="001C4FFA" w:rsidP="005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FA" w:rsidRDefault="001C4FFA" w:rsidP="0051056C">
      <w:r>
        <w:separator/>
      </w:r>
    </w:p>
  </w:footnote>
  <w:footnote w:type="continuationSeparator" w:id="0">
    <w:p w:rsidR="001C4FFA" w:rsidRDefault="001C4FFA" w:rsidP="0051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187"/>
    <w:multiLevelType w:val="hybridMultilevel"/>
    <w:tmpl w:val="C9D0E518"/>
    <w:lvl w:ilvl="0" w:tplc="7F94B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190116"/>
    <w:multiLevelType w:val="hybridMultilevel"/>
    <w:tmpl w:val="BA12DE4C"/>
    <w:lvl w:ilvl="0" w:tplc="1BE2F81A">
      <w:start w:val="1"/>
      <w:numFmt w:val="decimal"/>
      <w:lvlText w:val="%1．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C4C"/>
    <w:rsid w:val="000A6A4E"/>
    <w:rsid w:val="000D31EE"/>
    <w:rsid w:val="000F1625"/>
    <w:rsid w:val="00112C4C"/>
    <w:rsid w:val="001C4FFA"/>
    <w:rsid w:val="001D52E6"/>
    <w:rsid w:val="001E2715"/>
    <w:rsid w:val="00266669"/>
    <w:rsid w:val="00277EC5"/>
    <w:rsid w:val="0029079B"/>
    <w:rsid w:val="002A5A79"/>
    <w:rsid w:val="002B111C"/>
    <w:rsid w:val="00380CDA"/>
    <w:rsid w:val="003A6C69"/>
    <w:rsid w:val="003C1D7A"/>
    <w:rsid w:val="003D2BC5"/>
    <w:rsid w:val="00431F3B"/>
    <w:rsid w:val="004352BC"/>
    <w:rsid w:val="0045117B"/>
    <w:rsid w:val="00483C65"/>
    <w:rsid w:val="004A0C17"/>
    <w:rsid w:val="004A30A8"/>
    <w:rsid w:val="00503D78"/>
    <w:rsid w:val="0051056C"/>
    <w:rsid w:val="00552EC2"/>
    <w:rsid w:val="0056786F"/>
    <w:rsid w:val="005C6BC9"/>
    <w:rsid w:val="005D4B24"/>
    <w:rsid w:val="005D79FC"/>
    <w:rsid w:val="005E1E25"/>
    <w:rsid w:val="005E486D"/>
    <w:rsid w:val="006003F7"/>
    <w:rsid w:val="00605378"/>
    <w:rsid w:val="0060544F"/>
    <w:rsid w:val="00666B7C"/>
    <w:rsid w:val="00702AC7"/>
    <w:rsid w:val="007E1CB8"/>
    <w:rsid w:val="008B0A54"/>
    <w:rsid w:val="008B508D"/>
    <w:rsid w:val="008C3E4D"/>
    <w:rsid w:val="00952DEC"/>
    <w:rsid w:val="009612C3"/>
    <w:rsid w:val="00977D1F"/>
    <w:rsid w:val="00996872"/>
    <w:rsid w:val="009B7207"/>
    <w:rsid w:val="009D031D"/>
    <w:rsid w:val="00A52795"/>
    <w:rsid w:val="00A60991"/>
    <w:rsid w:val="00A96FDF"/>
    <w:rsid w:val="00AA4137"/>
    <w:rsid w:val="00B82397"/>
    <w:rsid w:val="00BA1E0D"/>
    <w:rsid w:val="00BE5AF0"/>
    <w:rsid w:val="00C27D25"/>
    <w:rsid w:val="00C81669"/>
    <w:rsid w:val="00C86D76"/>
    <w:rsid w:val="00CA2C39"/>
    <w:rsid w:val="00D55EA8"/>
    <w:rsid w:val="00E37924"/>
    <w:rsid w:val="00EB327E"/>
    <w:rsid w:val="00ED3BE6"/>
    <w:rsid w:val="00EF304C"/>
    <w:rsid w:val="00FA245D"/>
    <w:rsid w:val="00FB299B"/>
    <w:rsid w:val="00FC69BE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2C4C"/>
    <w:pPr>
      <w:widowControl/>
      <w:spacing w:before="100" w:beforeAutospacing="1" w:after="100" w:afterAutospacing="1"/>
      <w:jc w:val="left"/>
      <w:outlineLvl w:val="0"/>
    </w:pPr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2C4C"/>
    <w:rPr>
      <w:rFonts w:ascii="微软雅黑" w:eastAsia="微软雅黑" w:hAnsi="微软雅黑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2C4C"/>
    <w:rPr>
      <w:strike w:val="0"/>
      <w:dstrike w:val="0"/>
      <w:color w:val="4F608C"/>
      <w:u w:val="none"/>
      <w:effect w:val="none"/>
    </w:rPr>
  </w:style>
  <w:style w:type="paragraph" w:customStyle="1" w:styleId="western">
    <w:name w:val="western"/>
    <w:basedOn w:val="a"/>
    <w:rsid w:val="00112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C4C"/>
    <w:rPr>
      <w:b/>
      <w:bCs/>
    </w:rPr>
  </w:style>
  <w:style w:type="paragraph" w:styleId="a5">
    <w:name w:val="List Paragraph"/>
    <w:basedOn w:val="a"/>
    <w:uiPriority w:val="34"/>
    <w:qFormat/>
    <w:rsid w:val="005E486D"/>
    <w:pPr>
      <w:ind w:firstLineChars="200" w:firstLine="420"/>
    </w:pPr>
  </w:style>
  <w:style w:type="table" w:styleId="a6">
    <w:name w:val="Table Grid"/>
    <w:basedOn w:val="a1"/>
    <w:uiPriority w:val="59"/>
    <w:rsid w:val="00BE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AA413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13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51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1056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1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105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XPC</cp:lastModifiedBy>
  <cp:revision>23</cp:revision>
  <cp:lastPrinted>2018-09-03T07:04:00Z</cp:lastPrinted>
  <dcterms:created xsi:type="dcterms:W3CDTF">2018-08-21T03:21:00Z</dcterms:created>
  <dcterms:modified xsi:type="dcterms:W3CDTF">2019-12-16T04:45:00Z</dcterms:modified>
</cp:coreProperties>
</file>