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079" w:rsidRDefault="00A934DE">
      <w:pPr>
        <w:widowControl/>
        <w:spacing w:before="100" w:beforeAutospacing="1" w:after="100" w:afterAutospacing="1" w:line="360" w:lineRule="auto"/>
        <w:jc w:val="center"/>
        <w:rPr>
          <w:rFonts w:ascii="微软雅黑" w:eastAsia="微软雅黑" w:hAnsi="微软雅黑" w:cs="微软雅黑"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202</w:t>
      </w:r>
      <w:r w:rsidR="002C4DD1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>5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-202</w:t>
      </w:r>
      <w:r w:rsidR="002C4DD1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>6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学年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计算机科学与技术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辅修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招生补充说明（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202</w:t>
      </w:r>
      <w:r w:rsidR="002C4DD1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>4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级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）</w:t>
      </w:r>
    </w:p>
    <w:p w:rsidR="00594079" w:rsidRDefault="00A934DE">
      <w:pPr>
        <w:pStyle w:val="a3"/>
        <w:spacing w:beforeLines="50" w:before="156"/>
        <w:ind w:firstLine="480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1</w:t>
      </w:r>
      <w:r>
        <w:rPr>
          <w:rFonts w:ascii="微软雅黑" w:eastAsia="微软雅黑" w:hAnsi="微软雅黑" w:cs="微软雅黑" w:hint="eastAsia"/>
          <w:b/>
          <w:sz w:val="24"/>
          <w:szCs w:val="24"/>
        </w:rPr>
        <w:t>、</w:t>
      </w:r>
      <w:r>
        <w:rPr>
          <w:rFonts w:ascii="微软雅黑" w:eastAsia="微软雅黑" w:hAnsi="微软雅黑" w:cs="微软雅黑" w:hint="eastAsia"/>
          <w:b/>
          <w:sz w:val="24"/>
          <w:szCs w:val="24"/>
        </w:rPr>
        <w:t>招生名额</w:t>
      </w:r>
      <w:r>
        <w:rPr>
          <w:rFonts w:ascii="微软雅黑" w:eastAsia="微软雅黑" w:hAnsi="微软雅黑" w:cs="微软雅黑" w:hint="eastAsia"/>
          <w:b/>
          <w:sz w:val="24"/>
          <w:szCs w:val="24"/>
        </w:rPr>
        <w:t>：</w:t>
      </w:r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  <w:szCs w:val="24"/>
        </w:rPr>
        <w:t>10</w:t>
      </w:r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  <w:szCs w:val="24"/>
        </w:rPr>
        <w:t>人</w:t>
      </w:r>
    </w:p>
    <w:p w:rsidR="00594079" w:rsidRDefault="00A934DE">
      <w:pPr>
        <w:pStyle w:val="a3"/>
        <w:spacing w:beforeLines="50" w:before="156"/>
        <w:ind w:firstLineChars="199" w:firstLine="478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2</w:t>
      </w:r>
      <w:r>
        <w:rPr>
          <w:rFonts w:ascii="微软雅黑" w:eastAsia="微软雅黑" w:hAnsi="微软雅黑" w:cs="微软雅黑" w:hint="eastAsia"/>
          <w:b/>
          <w:sz w:val="24"/>
          <w:szCs w:val="24"/>
        </w:rPr>
        <w:t>、</w:t>
      </w:r>
      <w:r>
        <w:rPr>
          <w:rFonts w:ascii="微软雅黑" w:eastAsia="微软雅黑" w:hAnsi="微软雅黑" w:cs="微软雅黑" w:hint="eastAsia"/>
          <w:b/>
          <w:sz w:val="24"/>
          <w:szCs w:val="24"/>
        </w:rPr>
        <w:t>招生对象：</w:t>
      </w:r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  <w:szCs w:val="24"/>
        </w:rPr>
        <w:t>我校</w:t>
      </w:r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  <w:szCs w:val="24"/>
        </w:rPr>
        <w:t>202</w:t>
      </w:r>
      <w:r w:rsidR="002C4DD1">
        <w:rPr>
          <w:rFonts w:ascii="微软雅黑" w:eastAsia="微软雅黑" w:hAnsi="微软雅黑" w:cs="微软雅黑"/>
          <w:bCs/>
          <w:color w:val="000000"/>
          <w:kern w:val="0"/>
          <w:sz w:val="24"/>
          <w:szCs w:val="24"/>
        </w:rPr>
        <w:t>4</w:t>
      </w:r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  <w:szCs w:val="24"/>
        </w:rPr>
        <w:t>级在籍在校普通本科学生</w:t>
      </w:r>
    </w:p>
    <w:p w:rsidR="00594079" w:rsidRDefault="00A934DE">
      <w:pPr>
        <w:pStyle w:val="a3"/>
        <w:spacing w:beforeLines="50" w:before="156"/>
        <w:ind w:firstLineChars="199" w:firstLine="478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3</w:t>
      </w:r>
      <w:r>
        <w:rPr>
          <w:rFonts w:ascii="微软雅黑" w:eastAsia="微软雅黑" w:hAnsi="微软雅黑" w:cs="微软雅黑" w:hint="eastAsia"/>
          <w:b/>
          <w:sz w:val="24"/>
          <w:szCs w:val="24"/>
        </w:rPr>
        <w:t>、</w:t>
      </w:r>
      <w:r>
        <w:rPr>
          <w:rFonts w:ascii="微软雅黑" w:eastAsia="微软雅黑" w:hAnsi="微软雅黑" w:cs="微软雅黑" w:hint="eastAsia"/>
          <w:b/>
          <w:sz w:val="24"/>
          <w:szCs w:val="24"/>
        </w:rPr>
        <w:t>录取原则</w:t>
      </w:r>
      <w:r>
        <w:rPr>
          <w:rFonts w:ascii="微软雅黑" w:eastAsia="微软雅黑" w:hAnsi="微软雅黑" w:cs="微软雅黑" w:hint="eastAsia"/>
          <w:b/>
          <w:sz w:val="24"/>
          <w:szCs w:val="24"/>
        </w:rPr>
        <w:t>：</w:t>
      </w:r>
    </w:p>
    <w:p w:rsidR="00594079" w:rsidRDefault="00A934DE">
      <w:pPr>
        <w:pStyle w:val="a3"/>
        <w:widowControl/>
        <w:ind w:firstLine="480"/>
        <w:jc w:val="left"/>
        <w:rPr>
          <w:rFonts w:ascii="微软雅黑" w:eastAsia="微软雅黑" w:hAnsi="微软雅黑" w:cs="微软雅黑"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  <w:szCs w:val="24"/>
        </w:rPr>
        <w:t>报名截止后，根据报名学生所修主修专业评优课程</w:t>
      </w:r>
      <w:proofErr w:type="gramStart"/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  <w:szCs w:val="24"/>
        </w:rPr>
        <w:t>绩</w:t>
      </w:r>
      <w:proofErr w:type="gramEnd"/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  <w:szCs w:val="24"/>
        </w:rPr>
        <w:t>点在所在专业百分比进行排名，</w:t>
      </w:r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  <w:szCs w:val="24"/>
        </w:rPr>
        <w:t>以优先录用学有余力同学为原则</w:t>
      </w:r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  <w:szCs w:val="24"/>
        </w:rPr>
        <w:t>择优录取</w:t>
      </w:r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  <w:szCs w:val="24"/>
        </w:rPr>
        <w:t>。</w:t>
      </w:r>
    </w:p>
    <w:p w:rsidR="00594079" w:rsidRDefault="00A934DE">
      <w:pPr>
        <w:pStyle w:val="a3"/>
        <w:spacing w:beforeLines="50" w:before="156"/>
        <w:ind w:firstLineChars="199" w:firstLine="478"/>
        <w:rPr>
          <w:rFonts w:ascii="微软雅黑" w:eastAsia="微软雅黑" w:hAnsi="微软雅黑" w:cs="微软雅黑"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4</w:t>
      </w:r>
      <w:r>
        <w:rPr>
          <w:rFonts w:ascii="微软雅黑" w:eastAsia="微软雅黑" w:hAnsi="微软雅黑" w:cs="微软雅黑" w:hint="eastAsia"/>
          <w:b/>
          <w:sz w:val="24"/>
          <w:szCs w:val="24"/>
        </w:rPr>
        <w:t>、辅修</w:t>
      </w:r>
      <w:r>
        <w:rPr>
          <w:rFonts w:ascii="微软雅黑" w:eastAsia="微软雅黑" w:hAnsi="微软雅黑" w:cs="微软雅黑" w:hint="eastAsia"/>
          <w:b/>
          <w:sz w:val="24"/>
          <w:szCs w:val="24"/>
        </w:rPr>
        <w:t>专业</w:t>
      </w:r>
      <w:r>
        <w:rPr>
          <w:rFonts w:ascii="微软雅黑" w:eastAsia="微软雅黑" w:hAnsi="微软雅黑" w:cs="微软雅黑" w:hint="eastAsia"/>
          <w:b/>
          <w:sz w:val="24"/>
          <w:szCs w:val="24"/>
        </w:rPr>
        <w:t>要求</w:t>
      </w:r>
      <w:r>
        <w:rPr>
          <w:rFonts w:ascii="微软雅黑" w:eastAsia="微软雅黑" w:hAnsi="微软雅黑" w:cs="微软雅黑" w:hint="eastAsia"/>
          <w:b/>
          <w:sz w:val="24"/>
          <w:szCs w:val="24"/>
        </w:rPr>
        <w:t>：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7"/>
        <w:gridCol w:w="2289"/>
        <w:gridCol w:w="3454"/>
      </w:tblGrid>
      <w:tr w:rsidR="00594079">
        <w:tc>
          <w:tcPr>
            <w:tcW w:w="1629" w:type="pct"/>
          </w:tcPr>
          <w:p w:rsidR="00594079" w:rsidRDefault="00A934DE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开设学院</w:t>
            </w:r>
          </w:p>
        </w:tc>
        <w:tc>
          <w:tcPr>
            <w:tcW w:w="1343" w:type="pct"/>
          </w:tcPr>
          <w:p w:rsidR="00594079" w:rsidRDefault="00A934DE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辅修专业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2027" w:type="pct"/>
          </w:tcPr>
          <w:p w:rsidR="00594079" w:rsidRDefault="00A934DE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总学分</w:t>
            </w:r>
          </w:p>
        </w:tc>
      </w:tr>
      <w:tr w:rsidR="00594079">
        <w:tc>
          <w:tcPr>
            <w:tcW w:w="1629" w:type="pct"/>
            <w:vAlign w:val="center"/>
          </w:tcPr>
          <w:p w:rsidR="00594079" w:rsidRDefault="00A934DE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计算机科学与工程学院</w:t>
            </w:r>
          </w:p>
        </w:tc>
        <w:tc>
          <w:tcPr>
            <w:tcW w:w="1343" w:type="pct"/>
            <w:vAlign w:val="center"/>
          </w:tcPr>
          <w:p w:rsidR="00594079" w:rsidRDefault="00A934DE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2027" w:type="pct"/>
          </w:tcPr>
          <w:p w:rsidR="00594079" w:rsidRDefault="00A934DE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4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分（专业）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/5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5.5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分（学位）</w:t>
            </w:r>
          </w:p>
        </w:tc>
      </w:tr>
    </w:tbl>
    <w:p w:rsidR="00594079" w:rsidRDefault="00A934DE">
      <w:pPr>
        <w:spacing w:line="300" w:lineRule="auto"/>
        <w:ind w:firstLineChars="200" w:firstLine="440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辅修专业</w:t>
      </w:r>
      <w:r>
        <w:rPr>
          <w:rFonts w:ascii="微软雅黑" w:eastAsia="微软雅黑" w:hAnsi="微软雅黑" w:cs="微软雅黑" w:hint="eastAsia"/>
          <w:sz w:val="22"/>
        </w:rPr>
        <w:t>/</w:t>
      </w:r>
      <w:r>
        <w:rPr>
          <w:rFonts w:ascii="微软雅黑" w:eastAsia="微软雅黑" w:hAnsi="微软雅黑" w:cs="微软雅黑" w:hint="eastAsia"/>
          <w:sz w:val="22"/>
        </w:rPr>
        <w:t>学位</w:t>
      </w:r>
      <w:proofErr w:type="gramStart"/>
      <w:r>
        <w:rPr>
          <w:rFonts w:ascii="微软雅黑" w:eastAsia="微软雅黑" w:hAnsi="微软雅黑" w:cs="微软雅黑" w:hint="eastAsia"/>
          <w:sz w:val="22"/>
        </w:rPr>
        <w:t>学分绩点要求</w:t>
      </w:r>
      <w:proofErr w:type="gramEnd"/>
      <w:r>
        <w:rPr>
          <w:rFonts w:ascii="微软雅黑" w:eastAsia="微软雅黑" w:hAnsi="微软雅黑" w:cs="微软雅黑" w:hint="eastAsia"/>
          <w:sz w:val="22"/>
        </w:rPr>
        <w:t>：</w:t>
      </w:r>
    </w:p>
    <w:p w:rsidR="00594079" w:rsidRDefault="00A934DE">
      <w:pPr>
        <w:spacing w:line="300" w:lineRule="auto"/>
        <w:ind w:firstLineChars="200" w:firstLine="440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（</w:t>
      </w:r>
      <w:r>
        <w:rPr>
          <w:rFonts w:ascii="微软雅黑" w:eastAsia="微软雅黑" w:hAnsi="微软雅黑" w:cs="微软雅黑" w:hint="eastAsia"/>
          <w:sz w:val="22"/>
        </w:rPr>
        <w:t>1</w:t>
      </w:r>
      <w:r>
        <w:rPr>
          <w:rFonts w:ascii="微软雅黑" w:eastAsia="微软雅黑" w:hAnsi="微软雅黑" w:cs="微软雅黑" w:hint="eastAsia"/>
          <w:sz w:val="22"/>
        </w:rPr>
        <w:t>）参照东南大学</w:t>
      </w:r>
      <w:r>
        <w:rPr>
          <w:rFonts w:ascii="微软雅黑" w:eastAsia="微软雅黑" w:hAnsi="微软雅黑" w:cs="微软雅黑" w:hint="eastAsia"/>
          <w:sz w:val="22"/>
        </w:rPr>
        <w:t>全日制本科学生修读辅修专业</w:t>
      </w:r>
      <w:r>
        <w:rPr>
          <w:rFonts w:ascii="微软雅黑" w:eastAsia="微软雅黑" w:hAnsi="微软雅黑" w:cs="微软雅黑" w:hint="eastAsia"/>
          <w:sz w:val="22"/>
        </w:rPr>
        <w:t>/</w:t>
      </w:r>
      <w:r>
        <w:rPr>
          <w:rFonts w:ascii="微软雅黑" w:eastAsia="微软雅黑" w:hAnsi="微软雅黑" w:cs="微软雅黑" w:hint="eastAsia"/>
          <w:sz w:val="22"/>
        </w:rPr>
        <w:t>辅修学士学位</w:t>
      </w:r>
      <w:r>
        <w:rPr>
          <w:rFonts w:ascii="微软雅黑" w:eastAsia="微软雅黑" w:hAnsi="微软雅黑" w:cs="微软雅黑" w:hint="eastAsia"/>
          <w:sz w:val="22"/>
        </w:rPr>
        <w:t>管理办法</w:t>
      </w:r>
      <w:r>
        <w:rPr>
          <w:rFonts w:ascii="微软雅黑" w:eastAsia="微软雅黑" w:hAnsi="微软雅黑" w:cs="微软雅黑" w:hint="eastAsia"/>
          <w:sz w:val="22"/>
        </w:rPr>
        <w:t>，</w:t>
      </w:r>
      <w:r>
        <w:rPr>
          <w:rFonts w:ascii="微软雅黑" w:eastAsia="微软雅黑" w:hAnsi="微软雅黑" w:cs="微软雅黑" w:hint="eastAsia"/>
          <w:sz w:val="22"/>
        </w:rPr>
        <w:t>修满本辅</w:t>
      </w:r>
      <w:proofErr w:type="gramStart"/>
      <w:r>
        <w:rPr>
          <w:rFonts w:ascii="微软雅黑" w:eastAsia="微软雅黑" w:hAnsi="微软雅黑" w:cs="微软雅黑" w:hint="eastAsia"/>
          <w:sz w:val="22"/>
        </w:rPr>
        <w:t>修学位计划</w:t>
      </w:r>
      <w:proofErr w:type="gramEnd"/>
      <w:r>
        <w:rPr>
          <w:rFonts w:ascii="微软雅黑" w:eastAsia="微软雅黑" w:hAnsi="微软雅黑" w:cs="微软雅黑" w:hint="eastAsia"/>
          <w:sz w:val="22"/>
        </w:rPr>
        <w:t>学分要求</w:t>
      </w:r>
      <w:r>
        <w:rPr>
          <w:rFonts w:ascii="微软雅黑" w:eastAsia="微软雅黑" w:hAnsi="微软雅黑" w:cs="微软雅黑" w:hint="eastAsia"/>
          <w:sz w:val="22"/>
        </w:rPr>
        <w:t>55.5</w:t>
      </w:r>
      <w:r>
        <w:rPr>
          <w:rFonts w:ascii="微软雅黑" w:eastAsia="微软雅黑" w:hAnsi="微软雅黑" w:cs="微软雅黑" w:hint="eastAsia"/>
          <w:sz w:val="22"/>
        </w:rPr>
        <w:t>学分，且平均</w:t>
      </w:r>
      <w:proofErr w:type="gramStart"/>
      <w:r>
        <w:rPr>
          <w:rFonts w:ascii="微软雅黑" w:eastAsia="微软雅黑" w:hAnsi="微软雅黑" w:cs="微软雅黑" w:hint="eastAsia"/>
          <w:sz w:val="22"/>
        </w:rPr>
        <w:t>学分绩</w:t>
      </w:r>
      <w:proofErr w:type="gramEnd"/>
      <w:r>
        <w:rPr>
          <w:rFonts w:ascii="微软雅黑" w:eastAsia="微软雅黑" w:hAnsi="微软雅黑" w:cs="微软雅黑" w:hint="eastAsia"/>
          <w:sz w:val="22"/>
        </w:rPr>
        <w:t>点≥</w:t>
      </w:r>
      <w:r>
        <w:rPr>
          <w:rFonts w:ascii="微软雅黑" w:eastAsia="微软雅黑" w:hAnsi="微软雅黑" w:cs="微软雅黑" w:hint="eastAsia"/>
          <w:sz w:val="22"/>
        </w:rPr>
        <w:t>2.0</w:t>
      </w:r>
      <w:r>
        <w:rPr>
          <w:rFonts w:ascii="微软雅黑" w:eastAsia="微软雅黑" w:hAnsi="微软雅黑" w:cs="微软雅黑" w:hint="eastAsia"/>
          <w:sz w:val="22"/>
        </w:rPr>
        <w:t>者，可获得辅修学士学位。</w:t>
      </w:r>
    </w:p>
    <w:p w:rsidR="00594079" w:rsidRDefault="00A934DE">
      <w:pPr>
        <w:spacing w:line="300" w:lineRule="auto"/>
        <w:ind w:firstLineChars="200" w:firstLine="440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（</w:t>
      </w:r>
      <w:r>
        <w:rPr>
          <w:rFonts w:ascii="微软雅黑" w:eastAsia="微软雅黑" w:hAnsi="微软雅黑" w:cs="微软雅黑" w:hint="eastAsia"/>
          <w:sz w:val="22"/>
        </w:rPr>
        <w:t>2</w:t>
      </w:r>
      <w:r>
        <w:rPr>
          <w:rFonts w:ascii="微软雅黑" w:eastAsia="微软雅黑" w:hAnsi="微软雅黑" w:cs="微软雅黑" w:hint="eastAsia"/>
          <w:sz w:val="22"/>
        </w:rPr>
        <w:t>）不满足辅</w:t>
      </w:r>
      <w:proofErr w:type="gramStart"/>
      <w:r>
        <w:rPr>
          <w:rFonts w:ascii="微软雅黑" w:eastAsia="微软雅黑" w:hAnsi="微软雅黑" w:cs="微软雅黑" w:hint="eastAsia"/>
          <w:sz w:val="22"/>
        </w:rPr>
        <w:t>修学位</w:t>
      </w:r>
      <w:proofErr w:type="gramEnd"/>
      <w:r>
        <w:rPr>
          <w:rFonts w:ascii="微软雅黑" w:eastAsia="微软雅黑" w:hAnsi="微软雅黑" w:cs="微软雅黑" w:hint="eastAsia"/>
          <w:sz w:val="22"/>
        </w:rPr>
        <w:t>授予条件，但已修辅</w:t>
      </w:r>
      <w:proofErr w:type="gramStart"/>
      <w:r>
        <w:rPr>
          <w:rFonts w:ascii="微软雅黑" w:eastAsia="微软雅黑" w:hAnsi="微软雅黑" w:cs="微软雅黑" w:hint="eastAsia"/>
          <w:sz w:val="22"/>
        </w:rPr>
        <w:t>修学位计</w:t>
      </w:r>
      <w:proofErr w:type="gramEnd"/>
      <w:r>
        <w:rPr>
          <w:rFonts w:ascii="微软雅黑" w:eastAsia="微软雅黑" w:hAnsi="微软雅黑" w:cs="微软雅黑" w:hint="eastAsia"/>
          <w:sz w:val="22"/>
        </w:rPr>
        <w:t>划课程（不含毕业论文）达到</w:t>
      </w:r>
      <w:r>
        <w:rPr>
          <w:rFonts w:ascii="微软雅黑" w:eastAsia="微软雅黑" w:hAnsi="微软雅黑" w:cs="微软雅黑" w:hint="eastAsia"/>
          <w:sz w:val="22"/>
        </w:rPr>
        <w:t>2</w:t>
      </w:r>
      <w:r>
        <w:rPr>
          <w:rFonts w:ascii="微软雅黑" w:eastAsia="微软雅黑" w:hAnsi="微软雅黑" w:cs="微软雅黑" w:hint="eastAsia"/>
          <w:sz w:val="22"/>
        </w:rPr>
        <w:t>4</w:t>
      </w:r>
      <w:r>
        <w:rPr>
          <w:rFonts w:ascii="微软雅黑" w:eastAsia="微软雅黑" w:hAnsi="微软雅黑" w:cs="微软雅黑" w:hint="eastAsia"/>
          <w:sz w:val="22"/>
        </w:rPr>
        <w:t>学分，可获得辅修专业证书。</w:t>
      </w:r>
    </w:p>
    <w:p w:rsidR="00594079" w:rsidRDefault="00A934DE">
      <w:pPr>
        <w:pStyle w:val="a3"/>
        <w:spacing w:beforeLines="50" w:before="156"/>
        <w:ind w:firstLineChars="199" w:firstLine="478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5</w:t>
      </w:r>
      <w:r>
        <w:rPr>
          <w:rFonts w:ascii="微软雅黑" w:eastAsia="微软雅黑" w:hAnsi="微软雅黑" w:cs="微软雅黑" w:hint="eastAsia"/>
          <w:b/>
          <w:sz w:val="24"/>
          <w:szCs w:val="24"/>
        </w:rPr>
        <w:t>、</w:t>
      </w:r>
      <w:r>
        <w:rPr>
          <w:rFonts w:ascii="微软雅黑" w:eastAsia="微软雅黑" w:hAnsi="微软雅黑" w:cs="微软雅黑" w:hint="eastAsia"/>
          <w:b/>
          <w:sz w:val="24"/>
          <w:szCs w:val="24"/>
        </w:rPr>
        <w:t>教学进程</w:t>
      </w:r>
      <w:r>
        <w:rPr>
          <w:rFonts w:ascii="微软雅黑" w:eastAsia="微软雅黑" w:hAnsi="微软雅黑" w:cs="微软雅黑" w:hint="eastAsia"/>
          <w:b/>
          <w:sz w:val="24"/>
          <w:szCs w:val="24"/>
        </w:rPr>
        <w:t>:</w:t>
      </w:r>
    </w:p>
    <w:p w:rsidR="00594079" w:rsidRDefault="00A934DE">
      <w:pPr>
        <w:pStyle w:val="a3"/>
        <w:widowControl/>
        <w:ind w:firstLine="480"/>
        <w:jc w:val="left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  <w:szCs w:val="24"/>
        </w:rPr>
        <w:t>辅</w:t>
      </w:r>
      <w:proofErr w:type="gramStart"/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  <w:szCs w:val="24"/>
        </w:rPr>
        <w:t>修学位教学</w:t>
      </w:r>
      <w:proofErr w:type="gramEnd"/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  <w:szCs w:val="24"/>
        </w:rPr>
        <w:t>计划从二年级开始辅修学习</w:t>
      </w:r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  <w:szCs w:val="24"/>
        </w:rPr>
        <w:t>，</w:t>
      </w:r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  <w:szCs w:val="24"/>
        </w:rPr>
        <w:t>共</w:t>
      </w:r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  <w:szCs w:val="24"/>
        </w:rPr>
        <w:t>6</w:t>
      </w:r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  <w:szCs w:val="24"/>
        </w:rPr>
        <w:t>个学期。</w:t>
      </w:r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  <w:szCs w:val="24"/>
        </w:rPr>
        <w:t>202</w:t>
      </w:r>
      <w:r w:rsidR="002C4DD1">
        <w:rPr>
          <w:rFonts w:ascii="微软雅黑" w:eastAsia="微软雅黑" w:hAnsi="微软雅黑" w:cs="微软雅黑"/>
          <w:bCs/>
          <w:color w:val="000000"/>
          <w:kern w:val="0"/>
          <w:sz w:val="24"/>
          <w:szCs w:val="24"/>
        </w:rPr>
        <w:t>4</w:t>
      </w:r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  <w:szCs w:val="24"/>
        </w:rPr>
        <w:t>级辅</w:t>
      </w:r>
      <w:proofErr w:type="gramStart"/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  <w:szCs w:val="24"/>
        </w:rPr>
        <w:t>修学位计划</w:t>
      </w:r>
      <w:proofErr w:type="gramEnd"/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  <w:szCs w:val="24"/>
        </w:rPr>
        <w:t>如下：</w:t>
      </w:r>
    </w:p>
    <w:tbl>
      <w:tblPr>
        <w:tblW w:w="511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2578"/>
        <w:gridCol w:w="480"/>
        <w:gridCol w:w="416"/>
        <w:gridCol w:w="383"/>
        <w:gridCol w:w="416"/>
        <w:gridCol w:w="383"/>
        <w:gridCol w:w="489"/>
        <w:gridCol w:w="548"/>
        <w:gridCol w:w="548"/>
        <w:gridCol w:w="400"/>
        <w:gridCol w:w="925"/>
      </w:tblGrid>
      <w:tr w:rsidR="00594079">
        <w:trPr>
          <w:trHeight w:val="585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课程编号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课程名称</w:t>
            </w:r>
          </w:p>
        </w:tc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学分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授课</w:t>
            </w:r>
          </w:p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学时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实验</w:t>
            </w:r>
          </w:p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学时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讨论</w:t>
            </w:r>
          </w:p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学时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课外</w:t>
            </w:r>
          </w:p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学时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周学时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授课</w:t>
            </w:r>
          </w:p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学年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授课</w:t>
            </w:r>
          </w:p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学期</w:t>
            </w:r>
          </w:p>
        </w:tc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考核</w:t>
            </w:r>
          </w:p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类型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备注</w:t>
            </w:r>
          </w:p>
        </w:tc>
      </w:tr>
      <w:tr w:rsidR="00594079">
        <w:trPr>
          <w:trHeight w:val="247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BJSL0021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程序设计基础及语言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I</w:t>
            </w:r>
          </w:p>
        </w:tc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4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48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32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+</w:t>
            </w:r>
          </w:p>
        </w:tc>
        <w:tc>
          <w:tcPr>
            <w:tcW w:w="54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594079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94079">
        <w:trPr>
          <w:trHeight w:val="247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BJSL0031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程序设计基础及语言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II</w:t>
            </w:r>
          </w:p>
        </w:tc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2.5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32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16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2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</w:t>
            </w:r>
          </w:p>
        </w:tc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+</w:t>
            </w:r>
          </w:p>
        </w:tc>
        <w:tc>
          <w:tcPr>
            <w:tcW w:w="5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59407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594079">
        <w:trPr>
          <w:trHeight w:val="247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BJSL0040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离散数学</w:t>
            </w:r>
          </w:p>
        </w:tc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4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64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4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</w:t>
            </w:r>
          </w:p>
        </w:tc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+</w:t>
            </w:r>
          </w:p>
        </w:tc>
        <w:tc>
          <w:tcPr>
            <w:tcW w:w="5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59407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594079">
        <w:trPr>
          <w:trHeight w:val="90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BJSL0051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数字逻辑电路</w:t>
            </w:r>
          </w:p>
        </w:tc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48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</w:t>
            </w:r>
          </w:p>
        </w:tc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+</w:t>
            </w:r>
          </w:p>
        </w:tc>
        <w:tc>
          <w:tcPr>
            <w:tcW w:w="5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59407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594079">
        <w:trPr>
          <w:trHeight w:val="247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BJSL0061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数据结构</w:t>
            </w:r>
          </w:p>
        </w:tc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4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56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16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4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二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+</w:t>
            </w:r>
          </w:p>
        </w:tc>
        <w:tc>
          <w:tcPr>
            <w:tcW w:w="5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59407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594079">
        <w:trPr>
          <w:trHeight w:val="247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lastRenderedPageBreak/>
              <w:t>BJSL0071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计算机组成原理</w:t>
            </w:r>
          </w:p>
        </w:tc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4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56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16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4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二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+</w:t>
            </w:r>
          </w:p>
        </w:tc>
        <w:tc>
          <w:tcPr>
            <w:tcW w:w="5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59407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594079">
        <w:trPr>
          <w:trHeight w:val="247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B09A0010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人工智能概论</w:t>
            </w:r>
          </w:p>
        </w:tc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40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16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二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</w:t>
            </w:r>
          </w:p>
        </w:tc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+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59407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594079">
        <w:trPr>
          <w:trHeight w:val="247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B09T0011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算法设计与分析</w:t>
            </w:r>
          </w:p>
        </w:tc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32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32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二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</w:t>
            </w:r>
          </w:p>
        </w:tc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+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59407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594079">
        <w:trPr>
          <w:trHeight w:val="247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BJSL0082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操作系统</w:t>
            </w:r>
          </w:p>
        </w:tc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4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56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16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4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二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</w:t>
            </w:r>
          </w:p>
        </w:tc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+</w:t>
            </w:r>
          </w:p>
        </w:tc>
        <w:tc>
          <w:tcPr>
            <w:tcW w:w="54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二选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一</w:t>
            </w:r>
            <w:proofErr w:type="gramEnd"/>
          </w:p>
        </w:tc>
      </w:tr>
      <w:tr w:rsidR="00594079">
        <w:trPr>
          <w:trHeight w:val="247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BJSL0083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操作系统（全英文）</w:t>
            </w:r>
          </w:p>
        </w:tc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4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56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16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4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二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</w:t>
            </w:r>
          </w:p>
        </w:tc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+</w:t>
            </w:r>
          </w:p>
        </w:tc>
        <w:tc>
          <w:tcPr>
            <w:tcW w:w="5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59407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594079">
        <w:trPr>
          <w:trHeight w:val="247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B71S0032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编译原理</w:t>
            </w:r>
          </w:p>
        </w:tc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4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56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16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4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三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+</w:t>
            </w:r>
          </w:p>
        </w:tc>
        <w:tc>
          <w:tcPr>
            <w:tcW w:w="54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二选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一</w:t>
            </w:r>
            <w:proofErr w:type="gramEnd"/>
          </w:p>
        </w:tc>
      </w:tr>
      <w:tr w:rsidR="00594079">
        <w:trPr>
          <w:trHeight w:val="247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B71S0033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编译原理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全英文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)</w:t>
            </w:r>
          </w:p>
        </w:tc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4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56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16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4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三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+</w:t>
            </w:r>
          </w:p>
        </w:tc>
        <w:tc>
          <w:tcPr>
            <w:tcW w:w="5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59407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594079">
        <w:trPr>
          <w:trHeight w:val="247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B09N0014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计算机网络</w:t>
            </w:r>
          </w:p>
        </w:tc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40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16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三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+</w:t>
            </w:r>
          </w:p>
        </w:tc>
        <w:tc>
          <w:tcPr>
            <w:tcW w:w="54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二选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一</w:t>
            </w:r>
            <w:proofErr w:type="gramEnd"/>
          </w:p>
        </w:tc>
      </w:tr>
      <w:tr w:rsidR="00594079">
        <w:trPr>
          <w:trHeight w:val="247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B09N0015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计算机网络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全英文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)</w:t>
            </w:r>
          </w:p>
        </w:tc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40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16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三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+</w:t>
            </w:r>
          </w:p>
        </w:tc>
        <w:tc>
          <w:tcPr>
            <w:tcW w:w="5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59407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594079">
        <w:trPr>
          <w:trHeight w:val="247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B09D0012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数据库原理</w:t>
            </w:r>
          </w:p>
        </w:tc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40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16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三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+</w:t>
            </w:r>
          </w:p>
        </w:tc>
        <w:tc>
          <w:tcPr>
            <w:tcW w:w="54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二选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一</w:t>
            </w:r>
            <w:proofErr w:type="gramEnd"/>
          </w:p>
        </w:tc>
      </w:tr>
      <w:tr w:rsidR="00594079">
        <w:trPr>
          <w:trHeight w:val="247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bookmarkStart w:id="0" w:name="_GoBack" w:colFirst="1" w:colLast="10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B09D0013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数据库原理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全英文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)</w:t>
            </w:r>
          </w:p>
        </w:tc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40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16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三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+</w:t>
            </w:r>
          </w:p>
        </w:tc>
        <w:tc>
          <w:tcPr>
            <w:tcW w:w="5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59407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594079">
        <w:trPr>
          <w:trHeight w:val="247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B09G0011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数字图像处理</w:t>
            </w:r>
          </w:p>
        </w:tc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40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16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三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+</w:t>
            </w:r>
          </w:p>
        </w:tc>
        <w:tc>
          <w:tcPr>
            <w:tcW w:w="54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594079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94079">
        <w:trPr>
          <w:trHeight w:val="247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B09S0061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软件工程</w:t>
            </w:r>
          </w:p>
        </w:tc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40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16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三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</w:t>
            </w:r>
          </w:p>
        </w:tc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+</w:t>
            </w:r>
          </w:p>
        </w:tc>
        <w:tc>
          <w:tcPr>
            <w:tcW w:w="5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59407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594079">
        <w:trPr>
          <w:trHeight w:val="247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B09P0050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毕业设计</w:t>
            </w:r>
          </w:p>
        </w:tc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8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四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</w:t>
            </w:r>
          </w:p>
        </w:tc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-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59407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bookmarkEnd w:id="0"/>
      <w:tr w:rsidR="00594079">
        <w:trPr>
          <w:trHeight w:val="247"/>
        </w:trPr>
        <w:tc>
          <w:tcPr>
            <w:tcW w:w="20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合计</w:t>
            </w:r>
          </w:p>
        </w:tc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55.5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840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288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A934DE">
            <w:pPr>
              <w:spacing w:line="216" w:lineRule="exact"/>
              <w:ind w:left="2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594079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594079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594079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594079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94079" w:rsidRDefault="00594079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</w:tbl>
    <w:p w:rsidR="00594079" w:rsidRDefault="00594079">
      <w:pPr>
        <w:pStyle w:val="a3"/>
        <w:widowControl/>
        <w:ind w:firstLineChars="0" w:firstLine="0"/>
        <w:jc w:val="left"/>
        <w:rPr>
          <w:rFonts w:ascii="微软雅黑" w:eastAsia="微软雅黑" w:hAnsi="微软雅黑" w:cs="微软雅黑"/>
          <w:sz w:val="22"/>
        </w:rPr>
      </w:pPr>
    </w:p>
    <w:p w:rsidR="00594079" w:rsidRDefault="00A934DE">
      <w:pPr>
        <w:pStyle w:val="a3"/>
        <w:spacing w:beforeLines="50" w:before="156"/>
        <w:ind w:firstLineChars="199" w:firstLine="478"/>
        <w:rPr>
          <w:rFonts w:ascii="微软雅黑" w:eastAsia="微软雅黑" w:hAnsi="微软雅黑" w:cs="微软雅黑"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6</w:t>
      </w:r>
      <w:r>
        <w:rPr>
          <w:rFonts w:ascii="微软雅黑" w:eastAsia="微软雅黑" w:hAnsi="微软雅黑" w:cs="微软雅黑" w:hint="eastAsia"/>
          <w:b/>
          <w:sz w:val="24"/>
          <w:szCs w:val="24"/>
        </w:rPr>
        <w:t>、联系方式：</w:t>
      </w:r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  <w:szCs w:val="24"/>
        </w:rPr>
        <w:t>计算机学院教务洪老师</w:t>
      </w:r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  <w:szCs w:val="24"/>
        </w:rPr>
        <w:t xml:space="preserve"> 025-52090870</w:t>
      </w:r>
    </w:p>
    <w:sectPr w:rsidR="00594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4DE" w:rsidRDefault="00A934DE" w:rsidP="002C4DD1">
      <w:r>
        <w:separator/>
      </w:r>
    </w:p>
  </w:endnote>
  <w:endnote w:type="continuationSeparator" w:id="0">
    <w:p w:rsidR="00A934DE" w:rsidRDefault="00A934DE" w:rsidP="002C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4DE" w:rsidRDefault="00A934DE" w:rsidP="002C4DD1">
      <w:r>
        <w:separator/>
      </w:r>
    </w:p>
  </w:footnote>
  <w:footnote w:type="continuationSeparator" w:id="0">
    <w:p w:rsidR="00A934DE" w:rsidRDefault="00A934DE" w:rsidP="002C4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Q3ZGU4Yjg0YTIyYjdlYjkzYjBmYmYyMzJhNmI0MzUifQ=="/>
  </w:docVars>
  <w:rsids>
    <w:rsidRoot w:val="52A47520"/>
    <w:rsid w:val="002C4DD1"/>
    <w:rsid w:val="00594079"/>
    <w:rsid w:val="00A934DE"/>
    <w:rsid w:val="0196116B"/>
    <w:rsid w:val="02633805"/>
    <w:rsid w:val="0EF80E8F"/>
    <w:rsid w:val="1E654533"/>
    <w:rsid w:val="23072B8D"/>
    <w:rsid w:val="24B01029"/>
    <w:rsid w:val="24F6369E"/>
    <w:rsid w:val="2CC67102"/>
    <w:rsid w:val="45E17196"/>
    <w:rsid w:val="4CC20E81"/>
    <w:rsid w:val="526610CA"/>
    <w:rsid w:val="52A47520"/>
    <w:rsid w:val="5E724683"/>
    <w:rsid w:val="620B64EF"/>
    <w:rsid w:val="6BAB712E"/>
    <w:rsid w:val="71A331B5"/>
    <w:rsid w:val="7FD5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4AB90C"/>
  <w15:docId w15:val="{0343501D-D3BE-4E9A-83D7-D2910DCA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firstLineChars="200" w:firstLine="420"/>
    </w:pPr>
  </w:style>
  <w:style w:type="paragraph" w:customStyle="1" w:styleId="Style1">
    <w:name w:val="_Style 1"/>
    <w:basedOn w:val="a"/>
    <w:autoRedefine/>
    <w:uiPriority w:val="99"/>
    <w:qFormat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4">
    <w:name w:val="header"/>
    <w:basedOn w:val="a"/>
    <w:link w:val="a5"/>
    <w:rsid w:val="002C4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C4D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C4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C4DD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小狸</dc:creator>
  <cp:lastModifiedBy>Administrator</cp:lastModifiedBy>
  <cp:revision>2</cp:revision>
  <dcterms:created xsi:type="dcterms:W3CDTF">2020-09-01T02:39:00Z</dcterms:created>
  <dcterms:modified xsi:type="dcterms:W3CDTF">2025-05-14T08:20:00Z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E77BF0012D3249179BFFF59BD4F33308</vt:lpwstr>
  </property>
</Properties>
</file>