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sz w:val="24"/>
          <w:szCs w:val="32"/>
          <w:lang w:val="en-US" w:eastAsia="zh-CN"/>
        </w:rPr>
        <w:t>附件：</w:t>
      </w:r>
      <w:r>
        <w:rPr>
          <w:rFonts w:hint="eastAsia"/>
          <w:sz w:val="24"/>
          <w:szCs w:val="32"/>
        </w:rPr>
        <w:t>东南大学第十六届节能减排社会实践与科技创新竞赛章程</w:t>
      </w:r>
    </w:p>
    <w:p/>
    <w:p>
      <w:r>
        <w:rPr>
          <w:rFonts w:hint="eastAsia"/>
        </w:rPr>
        <w:t xml:space="preserve">一、 竞赛目的 </w:t>
      </w:r>
    </w:p>
    <w:p>
      <w:pPr>
        <w:ind w:firstLine="420" w:firstLineChars="200"/>
      </w:pPr>
      <w:r>
        <w:rPr>
          <w:rFonts w:hint="eastAsia"/>
        </w:rPr>
        <w:t>本竞赛以“节能减排，绿色能源”为主题，加强对节能减排重要意义的宣传，增强学生节能减排意识、科技创新意识和团队协作精神，扩大学生科学视野，提高学生创新设计能力、工程实践能力和社会调查能力。</w:t>
      </w:r>
    </w:p>
    <w:p>
      <w:r>
        <w:rPr>
          <w:rFonts w:hint="eastAsia"/>
        </w:rPr>
        <w:t xml:space="preserve"> </w:t>
      </w:r>
    </w:p>
    <w:p>
      <w:r>
        <w:rPr>
          <w:rFonts w:hint="eastAsia"/>
        </w:rPr>
        <w:t>二、 参赛对象和形式</w:t>
      </w:r>
    </w:p>
    <w:p>
      <w:pPr>
        <w:ind w:firstLine="420" w:firstLineChars="200"/>
      </w:pPr>
      <w:r>
        <w:rPr>
          <w:rFonts w:hint="eastAsia"/>
        </w:rPr>
        <w:t>所有在东南大学正式注册的全日制在校本科生(不限专业)均具有参赛资格。参赛者自愿组队报名参加，每组不得超过3人（科技创新组和社会实践组可以聘请一位指导老师）。鼓励跨专业、跨院系、跨年级组队。</w:t>
      </w:r>
    </w:p>
    <w:p>
      <w:r>
        <w:rPr>
          <w:rFonts w:hint="eastAsia"/>
        </w:rPr>
        <w:t xml:space="preserve"> </w:t>
      </w:r>
    </w:p>
    <w:p>
      <w:r>
        <w:rPr>
          <w:rFonts w:hint="eastAsia"/>
        </w:rPr>
        <w:t>三、 竞赛内容和形式</w:t>
      </w:r>
    </w:p>
    <w:p>
      <w:r>
        <w:rPr>
          <w:rFonts w:hint="eastAsia"/>
        </w:rPr>
        <w:t xml:space="preserve">    本次节能减排竞赛内容分为两类：</w:t>
      </w:r>
    </w:p>
    <w:p>
      <w:r>
        <w:rPr>
          <w:rFonts w:hint="eastAsia"/>
        </w:rPr>
        <w:t xml:space="preserve">    (1)科技创新组：参赛组最终需提交设计说明或实物模型，要求能够体现节能减排理念并具有一定的科技水平。</w:t>
      </w:r>
    </w:p>
    <w:p>
      <w:r>
        <w:rPr>
          <w:rFonts w:hint="eastAsia"/>
        </w:rPr>
        <w:t xml:space="preserve">    (2)社会实践组：参赛组需提交社会调研报告，要求调研主题具有节能减排意义。</w:t>
      </w:r>
    </w:p>
    <w:p>
      <w:r>
        <w:rPr>
          <w:rFonts w:hint="eastAsia"/>
        </w:rPr>
        <w:t xml:space="preserve"> </w:t>
      </w:r>
    </w:p>
    <w:p>
      <w:r>
        <w:rPr>
          <w:rFonts w:hint="eastAsia"/>
        </w:rPr>
        <w:t>四、竞赛要求</w:t>
      </w:r>
    </w:p>
    <w:p>
      <w:r>
        <w:rPr>
          <w:rFonts w:hint="eastAsia"/>
        </w:rPr>
        <w:t xml:space="preserve">    (1)各参赛队应独立完成作品，科技创新组、社会实践组报名不限年级；每位参赛者只允许参加一个作品的申报。</w:t>
      </w:r>
    </w:p>
    <w:p>
      <w:r>
        <w:rPr>
          <w:rFonts w:hint="eastAsia"/>
        </w:rPr>
        <w:t xml:space="preserve">    (2)各参赛队必须在规定时间和地点参加竞赛活动，迟到或缺席者视为自动放弃。</w:t>
      </w:r>
    </w:p>
    <w:p>
      <w:r>
        <w:rPr>
          <w:rFonts w:hint="eastAsia"/>
        </w:rPr>
        <w:t xml:space="preserve">    (3)竞赛期间不得随意换人，若有参赛队员因特殊原因退出，则该队缺员参赛。</w:t>
      </w:r>
    </w:p>
    <w:p/>
    <w:p>
      <w:r>
        <w:rPr>
          <w:rFonts w:hint="eastAsia"/>
        </w:rPr>
        <w:t xml:space="preserve"> 五、 时间安排</w:t>
      </w:r>
    </w:p>
    <w:p>
      <w:pPr>
        <w:ind w:firstLine="210" w:firstLineChars="100"/>
      </w:pPr>
      <w:r>
        <w:rPr>
          <w:rFonts w:hint="eastAsia"/>
        </w:rPr>
        <w:t>宣讲会时间：2023年11月2日</w:t>
      </w:r>
    </w:p>
    <w:p>
      <w:r>
        <w:rPr>
          <w:rFonts w:hint="eastAsia"/>
        </w:rPr>
        <w:t xml:space="preserve">    报名时间：2023年11月2日—11月</w:t>
      </w:r>
      <w:r>
        <w:t>2</w:t>
      </w:r>
      <w:r>
        <w:rPr>
          <w:rFonts w:hint="eastAsia"/>
        </w:rPr>
        <w:t>3日</w:t>
      </w:r>
    </w:p>
    <w:p>
      <w:pPr>
        <w:ind w:firstLine="420" w:firstLineChars="200"/>
      </w:pPr>
      <w:r>
        <w:rPr>
          <w:rFonts w:hint="eastAsia"/>
        </w:rPr>
        <w:t>报名方式：</w:t>
      </w:r>
    </w:p>
    <w:p>
      <w:pPr>
        <w:ind w:firstLine="420" w:firstLineChars="200"/>
      </w:pPr>
      <w:r>
        <w:rPr>
          <w:rFonts w:hint="eastAsia"/>
        </w:rPr>
        <w:t>1.竞赛系统报名：每1～3人组成一参赛组，11月27日前组长登陆竞赛管理系统报名，报名时直接添加组员即可，组员不需再登陆系统报名。</w:t>
      </w:r>
    </w:p>
    <w:p>
      <w:pPr>
        <w:ind w:firstLine="420" w:firstLineChars="200"/>
      </w:pPr>
      <w:r>
        <w:rPr>
          <w:rFonts w:hint="eastAsia"/>
        </w:rPr>
        <w:t>报名网站：教务处--办事平台--公共服务--学生竞赛管理系统。</w:t>
      </w:r>
    </w:p>
    <w:p>
      <w:pPr>
        <w:ind w:firstLine="420" w:firstLineChars="200"/>
      </w:pPr>
      <w:r>
        <w:rPr>
          <w:rFonts w:hint="eastAsia"/>
        </w:rPr>
        <w:t>2.报名表和申报书提交：请组长到校赛咨询群</w:t>
      </w:r>
      <w:r>
        <w:rPr>
          <w:rFonts w:hint="eastAsia"/>
          <w:b/>
          <w:bCs/>
        </w:rPr>
        <w:t>（QQ群号808949591）</w:t>
      </w:r>
      <w:r>
        <w:rPr>
          <w:rFonts w:hint="eastAsia"/>
        </w:rPr>
        <w:t>中下载填写报名表和申报书，且必须在2023年11月23日24:00前将完成的作品申报书和报名表提交到指定邮箱seueeta@126.com。</w:t>
      </w:r>
    </w:p>
    <w:p>
      <w:pPr>
        <w:ind w:firstLine="420" w:firstLineChars="200"/>
      </w:pPr>
      <w:r>
        <w:rPr>
          <w:rFonts w:hint="eastAsia"/>
        </w:rPr>
        <w:t>3.纸质版报名表提交：纸质报名表将于宣讲会现场分发。若未领取到，可由组长到校赛咨询群自行下载并打印报名表，并于11月24日21:15至22:00提交（具体地址后续另行通知）。</w:t>
      </w:r>
    </w:p>
    <w:p>
      <w:pPr>
        <w:ind w:firstLine="420" w:firstLineChars="200"/>
      </w:pPr>
      <w:r>
        <w:rPr>
          <w:rFonts w:hint="eastAsia"/>
        </w:rPr>
        <w:t>4.组委会将于2024年3月收作品说明书或实践报告（模板于QQ群号808949591下载），并邀请专家在之后对作品说明书或实践报告进行中期评审，通过评审的参赛作品进入决赛，2024年4月组织现场答辩确定获奖名单，并选拔入围国赛队伍。</w:t>
      </w:r>
    </w:p>
    <w:p>
      <w:r>
        <w:rPr>
          <w:rFonts w:hint="eastAsia"/>
        </w:rPr>
        <w:t xml:space="preserve"> </w:t>
      </w:r>
    </w:p>
    <w:p>
      <w:r>
        <w:rPr>
          <w:rFonts w:hint="eastAsia"/>
        </w:rPr>
        <w:t>六、 评审原则</w:t>
      </w:r>
    </w:p>
    <w:p>
      <w:pPr>
        <w:ind w:firstLine="420" w:firstLineChars="200"/>
      </w:pPr>
      <w:r>
        <w:rPr>
          <w:rFonts w:hint="eastAsia"/>
        </w:rPr>
        <w:t>由东南大学</w:t>
      </w:r>
      <w:bookmarkStart w:id="0" w:name="_GoBack"/>
      <w:r>
        <w:rPr>
          <w:rFonts w:hint="eastAsia"/>
        </w:rPr>
        <w:t>节能减排社会实践与科技创新竞赛组委会聘请专家组成本届竞赛评审委</w:t>
      </w:r>
      <w:bookmarkEnd w:id="0"/>
      <w:r>
        <w:rPr>
          <w:rFonts w:hint="eastAsia"/>
        </w:rPr>
        <w:t>员会。评审委员会本着“公平、公正、公开、科学、规范”的原则，通过设计资料审阅、现场答辩和实物演示等程序，从参赛作品的选题、方案设计、结构设计和制作等方面，对作品的合理性、创新性、实用性、先进技术的应用以及参赛队员答辩与作品现场演示情况等进行评审，确定获奖作品的归属。</w:t>
      </w:r>
    </w:p>
    <w:p>
      <w:r>
        <w:rPr>
          <w:rFonts w:hint="eastAsia"/>
        </w:rPr>
        <w:t xml:space="preserve"> </w:t>
      </w:r>
    </w:p>
    <w:p>
      <w:r>
        <w:rPr>
          <w:rFonts w:hint="eastAsia"/>
        </w:rPr>
        <w:t>七、 奖项设置</w:t>
      </w:r>
    </w:p>
    <w:p>
      <w:pPr>
        <w:ind w:firstLine="420" w:firstLineChars="200"/>
      </w:pPr>
      <w:r>
        <w:rPr>
          <w:rFonts w:hint="eastAsia"/>
        </w:rPr>
        <w:t>特等奖1组（可空缺），一等奖3％、二等奖6％、三等奖9％、优秀奖12％。获奖学生可获得教务处颁发的获奖证书并获得相应的课外研学学分，详见《东南大学本科学生课外研学学分认定办法》。</w:t>
      </w:r>
    </w:p>
    <w:p/>
    <w:p>
      <w:r>
        <w:rPr>
          <w:rFonts w:hint="eastAsia"/>
        </w:rPr>
        <w:t>八、竞赛组委会</w:t>
      </w:r>
    </w:p>
    <w:p>
      <w:pPr>
        <w:ind w:firstLine="420" w:firstLineChars="200"/>
      </w:pPr>
      <w:r>
        <w:rPr>
          <w:rFonts w:hint="eastAsia"/>
        </w:rPr>
        <w:t>主  任：肖 睿</w:t>
      </w:r>
    </w:p>
    <w:p>
      <w:pPr>
        <w:ind w:firstLine="420" w:firstLineChars="200"/>
      </w:pPr>
      <w:r>
        <w:rPr>
          <w:rFonts w:hint="eastAsia"/>
        </w:rPr>
        <w:t>副主任：沈孝兵 李舒宏 缪鸿飞（双良） 巩峰</w:t>
      </w:r>
    </w:p>
    <w:p>
      <w:pPr>
        <w:ind w:firstLine="420" w:firstLineChars="200"/>
      </w:pPr>
      <w:r>
        <w:rPr>
          <w:rFonts w:hint="eastAsia"/>
        </w:rPr>
        <w:t xml:space="preserve">委  员： 苏志刚 郭 瑞 </w:t>
      </w:r>
      <w:r>
        <w:t xml:space="preserve"> </w:t>
      </w:r>
      <w:r>
        <w:rPr>
          <w:rFonts w:hint="eastAsia"/>
        </w:rPr>
        <w:t xml:space="preserve">刘 倩 殷勇高 余 冉 周 涛 周建新 </w:t>
      </w:r>
      <w:r>
        <w:t xml:space="preserve"> </w:t>
      </w:r>
      <w:r>
        <w:rPr>
          <w:rFonts w:hint="eastAsia"/>
        </w:rPr>
        <w:t xml:space="preserve">梁导伦 马吉亮 徐国英 </w:t>
      </w:r>
    </w:p>
    <w:p>
      <w:r>
        <w:rPr>
          <w:rFonts w:hint="eastAsia"/>
        </w:rPr>
        <w:t xml:space="preserve">刘 聪 陆勇泽 </w:t>
      </w:r>
      <w:r>
        <w:rPr>
          <w:rFonts w:hint="eastAsia"/>
          <w:color w:val="333333"/>
          <w:shd w:val="clear" w:color="auto" w:fill="F5F7F7"/>
        </w:rPr>
        <w:t>陈惠超</w:t>
      </w:r>
      <w:r>
        <w:rPr>
          <w:rFonts w:hint="eastAsia"/>
        </w:rPr>
        <w:t xml:space="preserve"> 周建新 李健 汪涛 </w:t>
      </w:r>
      <w:r>
        <w:rPr>
          <w:rFonts w:hint="eastAsia"/>
          <w:color w:val="333333"/>
          <w:shd w:val="clear" w:color="auto" w:fill="F5F7F7"/>
        </w:rPr>
        <w:t xml:space="preserve">黄东篱 陈 达 </w:t>
      </w:r>
      <w:r>
        <w:rPr>
          <w:rFonts w:hint="eastAsia"/>
        </w:rPr>
        <w:t xml:space="preserve">秦艺洢 李天明（双良） 杨 柳 </w:t>
      </w:r>
    </w:p>
    <w:p>
      <w:r>
        <w:rPr>
          <w:rFonts w:hint="eastAsia"/>
        </w:rPr>
        <w:t>沈子婧 朱 赤 吕天铖</w:t>
      </w:r>
    </w:p>
    <w:p/>
    <w:p>
      <w:r>
        <w:rPr>
          <w:rFonts w:hint="eastAsia"/>
        </w:rPr>
        <w:t>联系人：东南大学节能减排大赛领队    杨柳 （联系电话：15850551171）</w:t>
      </w:r>
    </w:p>
    <w:p>
      <w:r>
        <w:rPr>
          <w:rFonts w:hint="eastAsia"/>
        </w:rPr>
        <w:t xml:space="preserve">        能源与环境学院学生科技协会  吴思语（联系电话：18371952082 ）</w:t>
      </w:r>
    </w:p>
    <w:p/>
    <w:p/>
    <w:p>
      <w:r>
        <w:rPr>
          <w:rFonts w:hint="eastAsia"/>
        </w:rPr>
        <w:t xml:space="preserve">                                 东南大学节能减排社会实践与科技创新竞赛组委会</w:t>
      </w:r>
    </w:p>
    <w:p>
      <w:r>
        <w:rPr>
          <w:rFonts w:hint="eastAsia"/>
        </w:rPr>
        <w:t xml:space="preserve">                                                      2023年11月</w:t>
      </w:r>
      <w:r>
        <w:rPr>
          <w:rFonts w:hint="eastAsia"/>
          <w:lang w:val="en-US" w:eastAsia="zh-CN"/>
        </w:rPr>
        <w:t>6</w:t>
      </w:r>
      <w:r>
        <w:rPr>
          <w:rFonts w:hint="eastAsia"/>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ZDk5ZTExN2E4OTYxMDFlNTc4ZTJkMTAzODU0YTAifQ=="/>
  </w:docVars>
  <w:rsids>
    <w:rsidRoot w:val="BBEB5040"/>
    <w:rsid w:val="003E491C"/>
    <w:rsid w:val="009974E5"/>
    <w:rsid w:val="09E83123"/>
    <w:rsid w:val="0D6E75D5"/>
    <w:rsid w:val="11B52BB3"/>
    <w:rsid w:val="3FC36916"/>
    <w:rsid w:val="66383CCB"/>
    <w:rsid w:val="6989761C"/>
    <w:rsid w:val="BBEB5040"/>
    <w:rsid w:val="BEEF4BBE"/>
    <w:rsid w:val="FFB79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w:color w:val="000000" w:themeColor="text1"/>
      <w:kern w:val="2"/>
      <w:sz w:val="21"/>
      <w:szCs w:val="21"/>
      <w:lang w:val="en-US" w:eastAsia="zh-CN" w:bidi="ar-SA"/>
      <w14:textFill>
        <w14:solidFill>
          <w14:schemeClr w14:val="tx1"/>
        </w14:solidFill>
      </w14:textFill>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1277</Words>
  <Characters>1388</Characters>
  <Lines>12</Lines>
  <Paragraphs>3</Paragraphs>
  <TotalTime>12</TotalTime>
  <ScaleCrop>false</ScaleCrop>
  <LinksUpToDate>false</LinksUpToDate>
  <CharactersWithSpaces>1590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2023-10-31T17:07:00Z</dcterms:created>
  <dc:creator>whisky</dc:creator>
  <cp:lastModifiedBy>HP</cp:lastModifiedBy>
  <dcterms:modified xsi:type="dcterms:W3CDTF">2023-11-06T02:51:49Z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94FC7F77D8BEFB91C7C34065B9F49C38_41</vt:lpwstr>
  </property>
</Properties>
</file>