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D9" w:rsidRDefault="009544D9" w:rsidP="009544D9">
      <w:pPr>
        <w:spacing w:line="480" w:lineRule="exact"/>
        <w:jc w:val="center"/>
        <w:rPr>
          <w:rFonts w:eastAsia="黑体" w:hint="eastAsia"/>
          <w:sz w:val="36"/>
        </w:rPr>
      </w:pPr>
      <w:r>
        <w:rPr>
          <w:rFonts w:eastAsia="黑体" w:hint="eastAsia"/>
          <w:sz w:val="36"/>
        </w:rPr>
        <w:t>东</w:t>
      </w:r>
      <w:r>
        <w:rPr>
          <w:rFonts w:eastAsia="黑体" w:hint="eastAsia"/>
          <w:sz w:val="36"/>
        </w:rPr>
        <w:t xml:space="preserve"> </w:t>
      </w:r>
      <w:r>
        <w:rPr>
          <w:rFonts w:eastAsia="黑体" w:hint="eastAsia"/>
          <w:sz w:val="36"/>
        </w:rPr>
        <w:t>南</w:t>
      </w:r>
      <w:r>
        <w:rPr>
          <w:rFonts w:eastAsia="黑体" w:hint="eastAsia"/>
          <w:sz w:val="36"/>
        </w:rPr>
        <w:t xml:space="preserve"> </w:t>
      </w:r>
      <w:r>
        <w:rPr>
          <w:rFonts w:eastAsia="黑体" w:hint="eastAsia"/>
          <w:sz w:val="36"/>
        </w:rPr>
        <w:t>大</w:t>
      </w:r>
      <w:r>
        <w:rPr>
          <w:rFonts w:eastAsia="黑体" w:hint="eastAsia"/>
          <w:sz w:val="36"/>
        </w:rPr>
        <w:t xml:space="preserve"> </w:t>
      </w:r>
      <w:r>
        <w:rPr>
          <w:rFonts w:eastAsia="黑体" w:hint="eastAsia"/>
          <w:sz w:val="36"/>
        </w:rPr>
        <w:t>学</w:t>
      </w:r>
    </w:p>
    <w:p w:rsidR="009544D9" w:rsidRDefault="009544D9" w:rsidP="009544D9">
      <w:pPr>
        <w:spacing w:line="480" w:lineRule="exact"/>
        <w:jc w:val="center"/>
        <w:rPr>
          <w:rFonts w:eastAsia="黑体" w:hint="eastAsia"/>
          <w:sz w:val="36"/>
        </w:rPr>
      </w:pPr>
      <w:r>
        <w:rPr>
          <w:rFonts w:eastAsia="黑体" w:hint="eastAsia"/>
          <w:sz w:val="36"/>
        </w:rPr>
        <w:t>关于学生课外科技创新活动与学科竞赛的若干规定</w:t>
      </w:r>
    </w:p>
    <w:p w:rsidR="009544D9" w:rsidRDefault="009544D9" w:rsidP="009544D9">
      <w:pPr>
        <w:spacing w:line="480" w:lineRule="exact"/>
        <w:jc w:val="center"/>
        <w:outlineLvl w:val="0"/>
        <w:rPr>
          <w:rFonts w:hint="eastAsia"/>
          <w:sz w:val="28"/>
        </w:rPr>
      </w:pPr>
      <w:r>
        <w:rPr>
          <w:rFonts w:hint="eastAsia"/>
          <w:sz w:val="28"/>
        </w:rPr>
        <w:t>（试</w:t>
      </w:r>
      <w:r>
        <w:rPr>
          <w:rFonts w:hint="eastAsia"/>
          <w:sz w:val="28"/>
        </w:rPr>
        <w:t xml:space="preserve">  </w:t>
      </w:r>
      <w:r>
        <w:rPr>
          <w:rFonts w:hint="eastAsia"/>
          <w:sz w:val="28"/>
        </w:rPr>
        <w:t>行）</w:t>
      </w:r>
    </w:p>
    <w:p w:rsidR="009544D9" w:rsidRDefault="009544D9" w:rsidP="009544D9">
      <w:pPr>
        <w:pStyle w:val="a3"/>
        <w:rPr>
          <w:rFonts w:hint="eastAsia"/>
        </w:rPr>
      </w:pP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为了营造良好的创新人才成长环境，培养学生的创新精神和实践能力，促进优秀创新人才脱颖而出，学校决定在过去几年我校开展大学生课外科技创新活动和学科竞赛取得出色成绩的基础上，进一步加强组织领导和规范化管理，促进该项工作的蓬勃发展。为此，特作如下规定：</w:t>
      </w:r>
    </w:p>
    <w:p w:rsidR="009544D9" w:rsidRDefault="009544D9" w:rsidP="009544D9">
      <w:pPr>
        <w:pStyle w:val="a3"/>
        <w:spacing w:line="400" w:lineRule="exact"/>
        <w:ind w:firstLine="617"/>
        <w:rPr>
          <w:rFonts w:ascii="仿宋_GB2312" w:eastAsia="仿宋_GB2312" w:hint="eastAsia"/>
        </w:rPr>
      </w:pPr>
    </w:p>
    <w:p w:rsidR="009544D9" w:rsidRDefault="009544D9" w:rsidP="009544D9">
      <w:pPr>
        <w:spacing w:line="400" w:lineRule="exact"/>
        <w:ind w:left="540"/>
        <w:rPr>
          <w:rFonts w:ascii="黑体" w:eastAsia="黑体" w:hint="eastAsia"/>
          <w:sz w:val="28"/>
        </w:rPr>
      </w:pPr>
      <w:r>
        <w:rPr>
          <w:rFonts w:ascii="黑体" w:eastAsia="黑体" w:hint="eastAsia"/>
          <w:sz w:val="28"/>
        </w:rPr>
        <w:t>1．课外科技创新活动</w:t>
      </w:r>
    </w:p>
    <w:p w:rsidR="009544D9" w:rsidRDefault="009544D9" w:rsidP="009544D9">
      <w:pPr>
        <w:spacing w:line="400" w:lineRule="exact"/>
        <w:ind w:firstLineChars="200" w:firstLine="560"/>
        <w:outlineLvl w:val="0"/>
        <w:rPr>
          <w:rFonts w:ascii="黑体" w:eastAsia="黑体" w:hAnsi="宋体" w:hint="eastAsia"/>
          <w:sz w:val="28"/>
        </w:rPr>
      </w:pPr>
      <w:r>
        <w:rPr>
          <w:rFonts w:ascii="黑体" w:eastAsia="黑体" w:hAnsi="宋体" w:hint="eastAsia"/>
          <w:sz w:val="28"/>
        </w:rPr>
        <w:t>1．1  组织、管理</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1.1.1  我校大学生课外科技创新活动在学校创新活动领导小组统一领导下，由教务处、团委归口管理，由各院、系、实验中心和基地等单位负责活动的具体实施。</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1.1.2  教务处负责学生课外科技创新立项申报、立项评审、中期检查、结题验收、奖励、基金管理等工作；团委负责活动的宣传、发动工作，并负责与挑战</w:t>
      </w:r>
      <w:proofErr w:type="gramStart"/>
      <w:r>
        <w:rPr>
          <w:rFonts w:ascii="仿宋_GB2312" w:eastAsia="仿宋_GB2312" w:hint="eastAsia"/>
        </w:rPr>
        <w:t>杯相关</w:t>
      </w:r>
      <w:proofErr w:type="gramEnd"/>
      <w:r>
        <w:rPr>
          <w:rFonts w:ascii="仿宋_GB2312" w:eastAsia="仿宋_GB2312" w:hint="eastAsia"/>
        </w:rPr>
        <w:t>的创新活动。</w:t>
      </w:r>
    </w:p>
    <w:p w:rsidR="009544D9" w:rsidRDefault="009544D9" w:rsidP="009544D9">
      <w:pPr>
        <w:pStyle w:val="a3"/>
        <w:spacing w:line="400" w:lineRule="exact"/>
        <w:ind w:firstLine="617"/>
        <w:rPr>
          <w:rFonts w:ascii="仿宋_GB2312" w:eastAsia="仿宋_GB2312" w:hAnsi="宋体" w:hint="eastAsia"/>
          <w:sz w:val="28"/>
        </w:rPr>
      </w:pPr>
      <w:r>
        <w:rPr>
          <w:rFonts w:ascii="仿宋_GB2312" w:eastAsia="仿宋_GB2312" w:hint="eastAsia"/>
        </w:rPr>
        <w:t>1.1.3  各院、系、实验中心及国家级、省级科研基地都有责任和义务接纳学生开展课外科技创新活动、承担项目初审和正式立项后的指导工作，同时应该为项目的开展提供必要的条件。</w:t>
      </w:r>
    </w:p>
    <w:p w:rsidR="009544D9" w:rsidRDefault="009544D9" w:rsidP="009544D9">
      <w:pPr>
        <w:spacing w:line="400" w:lineRule="exact"/>
        <w:ind w:firstLineChars="200" w:firstLine="560"/>
        <w:rPr>
          <w:rFonts w:ascii="黑体" w:eastAsia="黑体" w:hAnsi="宋体" w:hint="eastAsia"/>
          <w:sz w:val="28"/>
        </w:rPr>
      </w:pPr>
      <w:r>
        <w:rPr>
          <w:rFonts w:ascii="黑体" w:eastAsia="黑体" w:hAnsi="宋体" w:hint="eastAsia"/>
          <w:sz w:val="28"/>
        </w:rPr>
        <w:t>1．2  活动形式</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1.2.1 学生课外科技创新活动以立项及接受项目管理的形式进行。</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1.2.2 立项者可以是以指导教师身份提出立项申请的本校教学和科研人员，也可以是学生个人或学生自愿组合的团队</w:t>
      </w:r>
    </w:p>
    <w:p w:rsidR="009544D9" w:rsidRDefault="009544D9" w:rsidP="009544D9">
      <w:pPr>
        <w:pStyle w:val="a3"/>
        <w:spacing w:line="400" w:lineRule="exact"/>
        <w:ind w:firstLine="617"/>
        <w:rPr>
          <w:rFonts w:ascii="仿宋_GB2312" w:eastAsia="仿宋_GB2312" w:hAnsi="宋体" w:hint="eastAsia"/>
          <w:sz w:val="28"/>
        </w:rPr>
      </w:pPr>
      <w:r>
        <w:rPr>
          <w:rFonts w:ascii="仿宋_GB2312" w:eastAsia="仿宋_GB2312" w:hint="eastAsia"/>
        </w:rPr>
        <w:t>1.2.3  教务处于每年3月和9月</w:t>
      </w:r>
      <w:proofErr w:type="gramStart"/>
      <w:r>
        <w:rPr>
          <w:rFonts w:ascii="仿宋_GB2312" w:eastAsia="仿宋_GB2312" w:hint="eastAsia"/>
        </w:rPr>
        <w:t>各发布</w:t>
      </w:r>
      <w:proofErr w:type="gramEnd"/>
      <w:r>
        <w:rPr>
          <w:rFonts w:ascii="仿宋_GB2312" w:eastAsia="仿宋_GB2312" w:hint="eastAsia"/>
        </w:rPr>
        <w:t>一次立项通知。申请人向所在院、系、实验中心及基地等单位申报，经单位初审后报教务处。由教务处聘请专家组进行立项评审、确定资助金额、并对立项进行中期检查和结题验收。一般项目应在当期完成，大项目经申请批准后可延至下期完成。</w:t>
      </w:r>
    </w:p>
    <w:p w:rsidR="009544D9" w:rsidRDefault="009544D9" w:rsidP="009544D9">
      <w:pPr>
        <w:spacing w:line="400" w:lineRule="exact"/>
        <w:ind w:firstLineChars="200" w:firstLine="560"/>
        <w:rPr>
          <w:rFonts w:ascii="黑体" w:eastAsia="黑体" w:hAnsi="宋体" w:hint="eastAsia"/>
          <w:sz w:val="28"/>
        </w:rPr>
      </w:pPr>
      <w:r>
        <w:rPr>
          <w:rFonts w:ascii="黑体" w:eastAsia="黑体" w:hAnsi="宋体" w:hint="eastAsia"/>
          <w:sz w:val="28"/>
        </w:rPr>
        <w:t>1．3  经费</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创新活动经费主要由学校基金和社会赞助构成，社会赞助由教务处和团委分别筹措。</w:t>
      </w:r>
    </w:p>
    <w:p w:rsidR="009544D9" w:rsidRDefault="009544D9" w:rsidP="009544D9">
      <w:pPr>
        <w:spacing w:line="400" w:lineRule="exact"/>
        <w:ind w:firstLineChars="200" w:firstLine="560"/>
        <w:outlineLvl w:val="0"/>
        <w:rPr>
          <w:rFonts w:ascii="黑体" w:eastAsia="黑体" w:hAnsi="宋体" w:hint="eastAsia"/>
          <w:sz w:val="28"/>
        </w:rPr>
      </w:pPr>
      <w:r>
        <w:rPr>
          <w:rFonts w:ascii="黑体" w:eastAsia="黑体" w:hAnsi="宋体" w:hint="eastAsia"/>
          <w:sz w:val="28"/>
        </w:rPr>
        <w:t>1．4  学生奖励</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t>1.4.1  学生参加课外科技创新活动（立项）并通过结题验收，可获得课外创新实践学分奖励。</w:t>
      </w:r>
    </w:p>
    <w:p w:rsidR="009544D9" w:rsidRDefault="009544D9" w:rsidP="009544D9">
      <w:pPr>
        <w:pStyle w:val="a3"/>
        <w:spacing w:line="400" w:lineRule="exact"/>
        <w:ind w:firstLine="617"/>
        <w:rPr>
          <w:rFonts w:ascii="仿宋_GB2312" w:eastAsia="仿宋_GB2312" w:hint="eastAsia"/>
        </w:rPr>
      </w:pPr>
      <w:r>
        <w:rPr>
          <w:rFonts w:ascii="仿宋_GB2312" w:eastAsia="仿宋_GB2312" w:hint="eastAsia"/>
        </w:rPr>
        <w:lastRenderedPageBreak/>
        <w:t>1.4.2  学生课外科技创新作品（实物、论文等）可以参加学校正式认可的、与作品相关的各类竞赛，根据获奖的种类和等级，享受证书、学分、免</w:t>
      </w:r>
      <w:proofErr w:type="gramStart"/>
      <w:r>
        <w:rPr>
          <w:rFonts w:ascii="仿宋_GB2312" w:eastAsia="仿宋_GB2312" w:hint="eastAsia"/>
        </w:rPr>
        <w:t>研</w:t>
      </w:r>
      <w:proofErr w:type="gramEnd"/>
      <w:r>
        <w:rPr>
          <w:rFonts w:ascii="仿宋_GB2312" w:eastAsia="仿宋_GB2312" w:hint="eastAsia"/>
        </w:rPr>
        <w:t>、奖励金等各种奖励。具体参见本办法2.5。</w:t>
      </w:r>
    </w:p>
    <w:p w:rsidR="009544D9" w:rsidRDefault="009544D9" w:rsidP="009544D9">
      <w:pPr>
        <w:spacing w:line="400" w:lineRule="exact"/>
        <w:ind w:firstLineChars="200" w:firstLine="560"/>
        <w:rPr>
          <w:rFonts w:ascii="黑体" w:eastAsia="黑体" w:hAnsi="宋体" w:hint="eastAsia"/>
          <w:sz w:val="28"/>
        </w:rPr>
      </w:pPr>
      <w:r>
        <w:rPr>
          <w:rFonts w:ascii="黑体" w:eastAsia="黑体" w:hAnsi="宋体" w:hint="eastAsia"/>
          <w:sz w:val="28"/>
        </w:rPr>
        <w:t>1．5  教师奖励</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1.5.1  在项目结题验收通过以后，指导教师可获累积分补贴=指导学生数*15分*难度系数K，K的取值视项目大小和难易程度可取值在0.5</w:t>
      </w:r>
      <w:r>
        <w:rPr>
          <w:rFonts w:ascii="仿宋_GB2312" w:eastAsia="仿宋_GB2312"/>
          <w:sz w:val="24"/>
        </w:rPr>
        <w:t>～</w:t>
      </w:r>
      <w:r>
        <w:rPr>
          <w:rFonts w:ascii="仿宋_GB2312" w:eastAsia="仿宋_GB2312" w:hint="eastAsia"/>
          <w:sz w:val="24"/>
        </w:rPr>
        <w:t>1.5之间。</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1.5.2  学生作品参加竞赛获奖后，指导教师可获得相应的奖励，奖励办法见本办法2.5。</w:t>
      </w:r>
    </w:p>
    <w:p w:rsidR="009544D9" w:rsidRDefault="009544D9" w:rsidP="009544D9">
      <w:pPr>
        <w:spacing w:line="400" w:lineRule="exact"/>
        <w:ind w:left="540"/>
        <w:jc w:val="center"/>
        <w:rPr>
          <w:rFonts w:ascii="黑体" w:eastAsia="黑体" w:hint="eastAsia"/>
          <w:sz w:val="28"/>
        </w:rPr>
      </w:pPr>
    </w:p>
    <w:p w:rsidR="009544D9" w:rsidRDefault="009544D9" w:rsidP="009544D9">
      <w:pPr>
        <w:spacing w:line="400" w:lineRule="exact"/>
        <w:ind w:left="540"/>
        <w:rPr>
          <w:rFonts w:ascii="黑体" w:eastAsia="黑体" w:hint="eastAsia"/>
          <w:sz w:val="28"/>
        </w:rPr>
      </w:pPr>
      <w:r>
        <w:rPr>
          <w:rFonts w:ascii="黑体" w:eastAsia="黑体" w:hint="eastAsia"/>
          <w:sz w:val="28"/>
        </w:rPr>
        <w:t>2．学科竞赛</w:t>
      </w:r>
    </w:p>
    <w:p w:rsidR="009544D9" w:rsidRDefault="009544D9" w:rsidP="009544D9">
      <w:pPr>
        <w:spacing w:line="400" w:lineRule="exact"/>
        <w:ind w:left="540"/>
        <w:outlineLvl w:val="0"/>
        <w:rPr>
          <w:rFonts w:ascii="黑体" w:eastAsia="黑体" w:hint="eastAsia"/>
          <w:sz w:val="28"/>
        </w:rPr>
      </w:pPr>
      <w:r>
        <w:rPr>
          <w:rFonts w:ascii="黑体" w:eastAsia="黑体" w:hint="eastAsia"/>
          <w:sz w:val="28"/>
        </w:rPr>
        <w:t>2.1 组织、管理</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2.1.1  我校大学生各类学科竞赛在学校创新活动领导小组统一领导下，由教务处、团委负责竞赛的归口管理，由校内各有关院、系、中心等单位具体承办。</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2.1.2  教务处、团委负责审查各项竞赛的年度计划、竞赛规程和竞赛规模；与承办单位一起多渠道筹措竞赛所需经费和指导教师的津贴；落实竞赛获奖学生和指导教师的奖励；在决定项目参加省级、国家级或国际比赛的情况下，帮助承办单位与相关组委会进行联系。</w:t>
      </w:r>
    </w:p>
    <w:p w:rsidR="009544D9" w:rsidRDefault="009544D9" w:rsidP="009544D9">
      <w:pPr>
        <w:spacing w:line="400" w:lineRule="exact"/>
        <w:ind w:firstLineChars="200" w:firstLine="480"/>
        <w:rPr>
          <w:rFonts w:ascii="仿宋_GB2312" w:eastAsia="仿宋_GB2312" w:hint="eastAsia"/>
          <w:sz w:val="28"/>
        </w:rPr>
      </w:pPr>
      <w:r>
        <w:rPr>
          <w:rFonts w:ascii="仿宋_GB2312" w:eastAsia="仿宋_GB2312" w:hint="eastAsia"/>
          <w:sz w:val="24"/>
        </w:rPr>
        <w:t>2.1.3  承办单位应成立竞赛组委会（或工作组），由教学主任或相关领导人任负责人，由主要的指导教师任常务负责人，成员可包括相关教师（可跨院、系）和学生社团负责人员。承办单位的责任是：负责制定竞赛的年度计划、竞赛规程和竞赛规模，报教务处审批；负责为参赛学生开设相应的选修课或辅导课；组织赛前辅导及具体的参赛工作，以及安排竞赛所必需的仪器、设备、材料和场地等。</w:t>
      </w:r>
    </w:p>
    <w:p w:rsidR="009544D9" w:rsidRDefault="009544D9" w:rsidP="009544D9">
      <w:pPr>
        <w:spacing w:line="400" w:lineRule="exact"/>
        <w:ind w:left="540"/>
        <w:outlineLvl w:val="0"/>
        <w:rPr>
          <w:rFonts w:ascii="黑体" w:eastAsia="黑体" w:hint="eastAsia"/>
          <w:sz w:val="28"/>
        </w:rPr>
      </w:pPr>
      <w:r>
        <w:rPr>
          <w:rFonts w:ascii="黑体" w:eastAsia="黑体" w:hint="eastAsia"/>
          <w:sz w:val="28"/>
        </w:rPr>
        <w:t>2.2 项目</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600"/>
        <w:gridCol w:w="2880"/>
      </w:tblGrid>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序号</w:t>
            </w:r>
          </w:p>
        </w:tc>
        <w:tc>
          <w:tcPr>
            <w:tcW w:w="36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竞赛项目</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承办单位</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1</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sz w:val="24"/>
              </w:rPr>
              <w:t>“</w:t>
            </w:r>
            <w:r>
              <w:rPr>
                <w:rFonts w:ascii="仿宋_GB2312" w:eastAsia="仿宋_GB2312" w:hint="eastAsia"/>
                <w:sz w:val="24"/>
              </w:rPr>
              <w:t>挑战杯</w:t>
            </w:r>
            <w:r>
              <w:rPr>
                <w:rFonts w:ascii="仿宋_GB2312" w:eastAsia="仿宋_GB2312"/>
                <w:sz w:val="24"/>
              </w:rPr>
              <w:t>”</w:t>
            </w:r>
            <w:r>
              <w:rPr>
                <w:rFonts w:ascii="仿宋_GB2312" w:eastAsia="仿宋_GB2312" w:hint="eastAsia"/>
                <w:sz w:val="24"/>
              </w:rPr>
              <w:t>科技作品竞赛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团委</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2</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sz w:val="24"/>
              </w:rPr>
              <w:t>“</w:t>
            </w:r>
            <w:r>
              <w:rPr>
                <w:rFonts w:ascii="仿宋_GB2312" w:eastAsia="仿宋_GB2312" w:hint="eastAsia"/>
                <w:sz w:val="24"/>
              </w:rPr>
              <w:t>挑战杯</w:t>
            </w:r>
            <w:r>
              <w:rPr>
                <w:rFonts w:ascii="仿宋_GB2312" w:eastAsia="仿宋_GB2312"/>
                <w:sz w:val="24"/>
              </w:rPr>
              <w:t>”</w:t>
            </w:r>
            <w:r>
              <w:rPr>
                <w:rFonts w:ascii="仿宋_GB2312" w:eastAsia="仿宋_GB2312" w:hint="eastAsia"/>
                <w:sz w:val="24"/>
              </w:rPr>
              <w:t>创业计划竞赛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团委</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3</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电脑网络竞赛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团委</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4</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数模竞赛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数学系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5</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高等数学竞赛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数学系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6</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物理竞赛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物理系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7</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英语竞赛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外语系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8</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电子设计竞赛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电工电子教学实验中心</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9</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建筑设计竞赛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建筑系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10</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力学竞赛、力学创新竞赛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工程力学系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11</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机器人大奖赛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仪器科学与工程系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12</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机械设计竞赛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机械系</w:t>
            </w:r>
          </w:p>
        </w:tc>
      </w:tr>
      <w:tr w:rsidR="009544D9" w:rsidTr="001546AD">
        <w:tblPrEx>
          <w:tblCellMar>
            <w:top w:w="0" w:type="dxa"/>
            <w:bottom w:w="0" w:type="dxa"/>
          </w:tblCellMar>
        </w:tblPrEx>
        <w:tc>
          <w:tcPr>
            <w:tcW w:w="9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13</w:t>
            </w:r>
          </w:p>
        </w:tc>
        <w:tc>
          <w:tcPr>
            <w:tcW w:w="36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程序设计竞赛</w:t>
            </w:r>
          </w:p>
        </w:tc>
        <w:tc>
          <w:tcPr>
            <w:tcW w:w="28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计算机系</w:t>
            </w:r>
          </w:p>
        </w:tc>
      </w:tr>
    </w:tbl>
    <w:p w:rsidR="009544D9" w:rsidRDefault="009544D9" w:rsidP="009544D9">
      <w:pPr>
        <w:spacing w:line="300" w:lineRule="exact"/>
        <w:ind w:firstLineChars="100" w:firstLine="240"/>
        <w:rPr>
          <w:rFonts w:eastAsia="仿宋_GB2312" w:hint="eastAsia"/>
          <w:sz w:val="24"/>
        </w:rPr>
      </w:pPr>
      <w:r>
        <w:rPr>
          <w:rFonts w:ascii="仿宋_GB2312" w:eastAsia="仿宋_GB2312" w:hint="eastAsia"/>
          <w:sz w:val="24"/>
        </w:rPr>
        <w:t>注：</w:t>
      </w:r>
      <w:r>
        <w:rPr>
          <w:rFonts w:eastAsia="仿宋_GB2312" w:hint="eastAsia"/>
          <w:sz w:val="24"/>
        </w:rPr>
        <w:t>新增竞赛项目可由承办单位提出申请，经学校创新活动领导小组批准后公</w:t>
      </w:r>
      <w:r>
        <w:rPr>
          <w:rFonts w:eastAsia="仿宋_GB2312" w:hint="eastAsia"/>
          <w:sz w:val="24"/>
        </w:rPr>
        <w:lastRenderedPageBreak/>
        <w:t>布实施。</w:t>
      </w:r>
    </w:p>
    <w:p w:rsidR="009544D9" w:rsidRDefault="009544D9" w:rsidP="009544D9">
      <w:pPr>
        <w:spacing w:line="400" w:lineRule="exact"/>
        <w:ind w:left="540"/>
        <w:outlineLvl w:val="0"/>
        <w:rPr>
          <w:rFonts w:ascii="仿宋_GB2312" w:eastAsia="仿宋_GB2312" w:hint="eastAsia"/>
          <w:sz w:val="28"/>
        </w:rPr>
      </w:pPr>
      <w:r>
        <w:rPr>
          <w:rFonts w:ascii="黑体" w:eastAsia="黑体" w:hint="eastAsia"/>
          <w:sz w:val="28"/>
        </w:rPr>
        <w:t>2.3  安排</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2.3.1  竞赛形式（个人参赛或组队参赛、每队人数等）、竞赛规程、时间和地点安排等事项，由承办单位组委会拟定后，报教务处审批、公布。拟定过程中注意：①应鼓励学生跨院、系组队，②对于设有省内、国内或国际竞赛的项目，校内竞赛应在时间上与之相适应。</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2.3.2  竞赛命题由各承办单位组委会聘请专家进行，命题完成后报教务处登记存档。</w:t>
      </w:r>
    </w:p>
    <w:p w:rsidR="009544D9" w:rsidRDefault="009544D9" w:rsidP="009544D9">
      <w:pPr>
        <w:spacing w:line="400" w:lineRule="exact"/>
        <w:ind w:left="540"/>
        <w:outlineLvl w:val="0"/>
        <w:rPr>
          <w:rFonts w:ascii="黑体" w:eastAsia="黑体" w:hint="eastAsia"/>
          <w:sz w:val="28"/>
        </w:rPr>
      </w:pPr>
      <w:r>
        <w:rPr>
          <w:rFonts w:ascii="黑体" w:eastAsia="黑体" w:hint="eastAsia"/>
          <w:sz w:val="28"/>
        </w:rPr>
        <w:t>2.4  竞赛经费</w:t>
      </w:r>
    </w:p>
    <w:p w:rsidR="009544D9" w:rsidRDefault="009544D9" w:rsidP="009544D9">
      <w:pPr>
        <w:spacing w:line="400" w:lineRule="exact"/>
        <w:ind w:firstLineChars="200" w:firstLine="480"/>
        <w:rPr>
          <w:rFonts w:ascii="仿宋_GB2312" w:eastAsia="仿宋_GB2312" w:hint="eastAsia"/>
          <w:sz w:val="28"/>
        </w:rPr>
      </w:pPr>
      <w:r>
        <w:rPr>
          <w:rFonts w:ascii="仿宋_GB2312" w:eastAsia="仿宋_GB2312" w:hint="eastAsia"/>
          <w:sz w:val="24"/>
        </w:rPr>
        <w:t>竞赛经费通过学校专项、社会赞助等多种方式筹措。竞赛经费主要用于：各类竞赛所需的材料消耗及器件费；参加校外竞赛的报名费、资料费；参加校外竞赛期间学生、教师的食、宿、交通费；必须开支的组织、宣传、专家酬金等。教师辅导讲课费、指导费及竞赛期间教师的工作酬金则由教务处或团委按规定发放。</w:t>
      </w:r>
    </w:p>
    <w:p w:rsidR="009544D9" w:rsidRDefault="009544D9" w:rsidP="009544D9">
      <w:pPr>
        <w:spacing w:line="400" w:lineRule="exact"/>
        <w:ind w:left="540"/>
        <w:outlineLvl w:val="0"/>
        <w:rPr>
          <w:rFonts w:ascii="黑体" w:eastAsia="黑体" w:hint="eastAsia"/>
          <w:sz w:val="28"/>
        </w:rPr>
      </w:pPr>
      <w:r>
        <w:rPr>
          <w:rFonts w:ascii="黑体" w:eastAsia="黑体" w:hint="eastAsia"/>
          <w:sz w:val="28"/>
        </w:rPr>
        <w:t>2.5  竞赛奖励</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校级各项竞赛设一等、二等、三等奖，由组委会在竞赛规程中确定评奖标准，达不到标准的奖项可以空缺。校外竞赛由主办单位竞赛组委会确定获奖级别。对参赛获奖的学生及指导教师，学校给予一定的奖励，规定如下：</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2.5.1 学生奖励</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（1）获奖证书</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（2）奖励学分</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获奖的学生可以根据其获奖种类和等级，奖励创新实践学分并按下</w:t>
      </w:r>
      <w:proofErr w:type="gramStart"/>
      <w:r>
        <w:rPr>
          <w:rFonts w:ascii="仿宋_GB2312" w:eastAsia="仿宋_GB2312" w:hint="eastAsia"/>
          <w:sz w:val="24"/>
        </w:rPr>
        <w:t>表记录</w:t>
      </w:r>
      <w:proofErr w:type="gramEnd"/>
      <w:r>
        <w:rPr>
          <w:rFonts w:ascii="仿宋_GB2312" w:eastAsia="仿宋_GB2312" w:hint="eastAsia"/>
          <w:sz w:val="24"/>
        </w:rPr>
        <w:t>成绩。</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2880"/>
      </w:tblGrid>
      <w:tr w:rsidR="009544D9" w:rsidTr="001546AD">
        <w:tblPrEx>
          <w:tblCellMar>
            <w:top w:w="0" w:type="dxa"/>
            <w:bottom w:w="0" w:type="dxa"/>
          </w:tblCellMar>
        </w:tblPrEx>
        <w:tc>
          <w:tcPr>
            <w:tcW w:w="45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获奖等级</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成  绩</w:t>
            </w:r>
          </w:p>
        </w:tc>
      </w:tr>
      <w:tr w:rsidR="009544D9" w:rsidTr="001546AD">
        <w:tblPrEx>
          <w:tblCellMar>
            <w:top w:w="0" w:type="dxa"/>
            <w:bottom w:w="0" w:type="dxa"/>
          </w:tblCellMar>
        </w:tblPrEx>
        <w:tc>
          <w:tcPr>
            <w:tcW w:w="45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国际特等奖、国际一等奖、挑战杯特等奖</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98</w:t>
            </w:r>
          </w:p>
        </w:tc>
      </w:tr>
      <w:tr w:rsidR="009544D9" w:rsidTr="001546AD">
        <w:tblPrEx>
          <w:tblCellMar>
            <w:top w:w="0" w:type="dxa"/>
            <w:bottom w:w="0" w:type="dxa"/>
          </w:tblCellMar>
        </w:tblPrEx>
        <w:tc>
          <w:tcPr>
            <w:tcW w:w="45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国际二等奖、国家一等奖</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95</w:t>
            </w:r>
          </w:p>
        </w:tc>
      </w:tr>
      <w:tr w:rsidR="009544D9" w:rsidTr="001546AD">
        <w:tblPrEx>
          <w:tblCellMar>
            <w:top w:w="0" w:type="dxa"/>
            <w:bottom w:w="0" w:type="dxa"/>
          </w:tblCellMar>
        </w:tblPrEx>
        <w:tc>
          <w:tcPr>
            <w:tcW w:w="45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国家二等奖、省或赛区一等奖</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90</w:t>
            </w:r>
          </w:p>
        </w:tc>
      </w:tr>
      <w:tr w:rsidR="009544D9" w:rsidTr="001546AD">
        <w:tblPrEx>
          <w:tblCellMar>
            <w:top w:w="0" w:type="dxa"/>
            <w:bottom w:w="0" w:type="dxa"/>
          </w:tblCellMar>
        </w:tblPrEx>
        <w:tc>
          <w:tcPr>
            <w:tcW w:w="45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国家三等奖、省级二等奖、学校一等奖</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85</w:t>
            </w:r>
          </w:p>
        </w:tc>
      </w:tr>
      <w:tr w:rsidR="009544D9" w:rsidTr="001546AD">
        <w:tblPrEx>
          <w:tblCellMar>
            <w:top w:w="0" w:type="dxa"/>
            <w:bottom w:w="0" w:type="dxa"/>
          </w:tblCellMar>
        </w:tblPrEx>
        <w:tc>
          <w:tcPr>
            <w:tcW w:w="450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省级三等奖、学校二等奖、学校三等奖</w:t>
            </w:r>
          </w:p>
        </w:tc>
        <w:tc>
          <w:tcPr>
            <w:tcW w:w="28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80</w:t>
            </w:r>
          </w:p>
        </w:tc>
      </w:tr>
    </w:tbl>
    <w:p w:rsidR="009544D9" w:rsidRDefault="009544D9" w:rsidP="009544D9">
      <w:pPr>
        <w:spacing w:line="300" w:lineRule="exact"/>
        <w:ind w:firstLineChars="200" w:firstLine="480"/>
        <w:rPr>
          <w:rFonts w:ascii="仿宋_GB2312" w:eastAsia="仿宋_GB2312" w:hAnsi="宋体" w:hint="eastAsia"/>
          <w:sz w:val="24"/>
        </w:rPr>
      </w:pPr>
      <w:r>
        <w:rPr>
          <w:rFonts w:ascii="仿宋_GB2312" w:eastAsia="仿宋_GB2312" w:hint="eastAsia"/>
          <w:sz w:val="24"/>
        </w:rPr>
        <w:t>注：</w:t>
      </w:r>
      <w:r>
        <w:rPr>
          <w:rFonts w:ascii="仿宋_GB2312" w:eastAsia="仿宋_GB2312" w:hAnsi="宋体" w:hint="eastAsia"/>
          <w:sz w:val="24"/>
        </w:rPr>
        <w:t>①根据竞赛的性质，奖励的学分值可为1～3学分。</w:t>
      </w:r>
    </w:p>
    <w:p w:rsidR="009544D9" w:rsidRDefault="009544D9" w:rsidP="009544D9">
      <w:pPr>
        <w:spacing w:line="300" w:lineRule="exact"/>
        <w:ind w:firstLineChars="400" w:firstLine="960"/>
        <w:rPr>
          <w:rFonts w:ascii="仿宋_GB2312" w:eastAsia="仿宋_GB2312" w:hAnsi="宋体" w:hint="eastAsia"/>
          <w:sz w:val="24"/>
        </w:rPr>
      </w:pPr>
      <w:r>
        <w:rPr>
          <w:rFonts w:ascii="仿宋_GB2312" w:eastAsia="仿宋_GB2312" w:hAnsi="宋体" w:hint="eastAsia"/>
          <w:sz w:val="24"/>
        </w:rPr>
        <w:t>②集体参赛或有其他合作者的，所有学生均可获得学分奖励。</w:t>
      </w:r>
    </w:p>
    <w:p w:rsidR="009544D9" w:rsidRDefault="009544D9" w:rsidP="009544D9">
      <w:pPr>
        <w:spacing w:line="300" w:lineRule="exact"/>
        <w:ind w:firstLineChars="400" w:firstLine="960"/>
        <w:rPr>
          <w:rFonts w:ascii="仿宋_GB2312" w:eastAsia="仿宋_GB2312" w:hAnsi="宋体" w:hint="eastAsia"/>
          <w:sz w:val="24"/>
        </w:rPr>
      </w:pPr>
      <w:r>
        <w:rPr>
          <w:rFonts w:ascii="仿宋_GB2312" w:eastAsia="仿宋_GB2312" w:hAnsi="宋体" w:hint="eastAsia"/>
          <w:sz w:val="24"/>
        </w:rPr>
        <w:t>③同一届次的相同竞赛中多次获奖者，只</w:t>
      </w:r>
      <w:proofErr w:type="gramStart"/>
      <w:r>
        <w:rPr>
          <w:rFonts w:ascii="仿宋_GB2312" w:eastAsia="仿宋_GB2312" w:hAnsi="宋体" w:hint="eastAsia"/>
          <w:sz w:val="24"/>
        </w:rPr>
        <w:t>计其中</w:t>
      </w:r>
      <w:proofErr w:type="gramEnd"/>
      <w:r>
        <w:rPr>
          <w:rFonts w:ascii="仿宋_GB2312" w:eastAsia="仿宋_GB2312" w:hAnsi="宋体" w:hint="eastAsia"/>
          <w:sz w:val="24"/>
        </w:rPr>
        <w:t>最高奖。</w:t>
      </w:r>
    </w:p>
    <w:p w:rsidR="009544D9" w:rsidRDefault="009544D9" w:rsidP="009544D9">
      <w:pPr>
        <w:spacing w:line="300" w:lineRule="exact"/>
        <w:ind w:firstLineChars="400" w:firstLine="960"/>
        <w:rPr>
          <w:rFonts w:ascii="仿宋_GB2312" w:eastAsia="仿宋_GB2312" w:hAnsi="宋体" w:hint="eastAsia"/>
          <w:sz w:val="24"/>
        </w:rPr>
      </w:pPr>
    </w:p>
    <w:p w:rsidR="009544D9" w:rsidRDefault="009544D9" w:rsidP="009544D9">
      <w:pPr>
        <w:spacing w:line="400" w:lineRule="exact"/>
        <w:ind w:firstLineChars="257" w:firstLine="617"/>
        <w:rPr>
          <w:rFonts w:ascii="仿宋_GB2312" w:eastAsia="仿宋_GB2312" w:hAnsi="宋体" w:hint="eastAsia"/>
          <w:sz w:val="28"/>
        </w:rPr>
      </w:pPr>
      <w:r>
        <w:rPr>
          <w:rFonts w:ascii="仿宋_GB2312" w:eastAsia="仿宋_GB2312" w:hAnsi="宋体" w:hint="eastAsia"/>
          <w:sz w:val="24"/>
        </w:rPr>
        <w:t>（3）免试研究生</w:t>
      </w:r>
    </w:p>
    <w:p w:rsidR="009544D9" w:rsidRDefault="009544D9" w:rsidP="009544D9">
      <w:pPr>
        <w:spacing w:line="400" w:lineRule="exact"/>
        <w:ind w:firstLineChars="200" w:firstLine="480"/>
        <w:rPr>
          <w:rFonts w:ascii="仿宋_GB2312" w:eastAsia="仿宋_GB2312" w:hint="eastAsia"/>
          <w:sz w:val="24"/>
        </w:rPr>
      </w:pPr>
      <w:r>
        <w:rPr>
          <w:rFonts w:ascii="仿宋_GB2312" w:eastAsia="仿宋_GB2312" w:hint="eastAsia"/>
          <w:sz w:val="24"/>
        </w:rPr>
        <w:t>获得各类竞赛奖项的本科生除了在同等条件下可优先获得免试研究生资格外，还可根据竞赛的等级突破有关条件（均分优良、无不及格课程、英语通过六级）的限制，获得参与免</w:t>
      </w:r>
      <w:proofErr w:type="gramStart"/>
      <w:r>
        <w:rPr>
          <w:rFonts w:ascii="仿宋_GB2312" w:eastAsia="仿宋_GB2312" w:hint="eastAsia"/>
          <w:sz w:val="24"/>
        </w:rPr>
        <w:t>研</w:t>
      </w:r>
      <w:proofErr w:type="gramEnd"/>
      <w:r>
        <w:rPr>
          <w:rFonts w:ascii="仿宋_GB2312" w:eastAsia="仿宋_GB2312" w:hint="eastAsia"/>
          <w:sz w:val="24"/>
        </w:rPr>
        <w:t>选拔的机会，具体规定如下：</w:t>
      </w:r>
    </w:p>
    <w:p w:rsidR="009544D9" w:rsidRDefault="009544D9" w:rsidP="009544D9">
      <w:pPr>
        <w:spacing w:line="400" w:lineRule="exact"/>
        <w:ind w:firstLineChars="200" w:firstLine="480"/>
        <w:rPr>
          <w:rFonts w:ascii="仿宋_GB2312" w:eastAsia="仿宋_GB2312" w:hint="eastAsia"/>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160"/>
        <w:gridCol w:w="1800"/>
      </w:tblGrid>
      <w:tr w:rsidR="009544D9" w:rsidTr="001546AD">
        <w:tblPrEx>
          <w:tblCellMar>
            <w:top w:w="0" w:type="dxa"/>
            <w:bottom w:w="0" w:type="dxa"/>
          </w:tblCellMar>
        </w:tblPrEx>
        <w:tc>
          <w:tcPr>
            <w:tcW w:w="378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lastRenderedPageBreak/>
              <w:t>获奖等级</w:t>
            </w:r>
          </w:p>
        </w:tc>
        <w:tc>
          <w:tcPr>
            <w:tcW w:w="216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优惠政策</w:t>
            </w:r>
          </w:p>
        </w:tc>
        <w:tc>
          <w:tcPr>
            <w:tcW w:w="180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备  注</w:t>
            </w:r>
          </w:p>
        </w:tc>
      </w:tr>
      <w:tr w:rsidR="009544D9" w:rsidTr="001546AD">
        <w:tblPrEx>
          <w:tblCellMar>
            <w:top w:w="0" w:type="dxa"/>
            <w:bottom w:w="0" w:type="dxa"/>
          </w:tblCellMar>
        </w:tblPrEx>
        <w:trPr>
          <w:cantSplit/>
        </w:trPr>
        <w:tc>
          <w:tcPr>
            <w:tcW w:w="3780" w:type="dxa"/>
          </w:tcPr>
          <w:p w:rsidR="009544D9" w:rsidRDefault="009544D9" w:rsidP="001546AD">
            <w:pPr>
              <w:spacing w:line="300" w:lineRule="exact"/>
              <w:rPr>
                <w:rFonts w:ascii="仿宋_GB2312" w:eastAsia="仿宋_GB2312" w:hint="eastAsia"/>
                <w:sz w:val="24"/>
              </w:rPr>
            </w:pPr>
            <w:r>
              <w:rPr>
                <w:rFonts w:ascii="仿宋_GB2312" w:eastAsia="仿宋_GB2312" w:hAnsi="宋体" w:hint="eastAsia"/>
                <w:sz w:val="24"/>
              </w:rPr>
              <w:t>挑战</w:t>
            </w:r>
            <w:proofErr w:type="gramStart"/>
            <w:r>
              <w:rPr>
                <w:rFonts w:ascii="仿宋_GB2312" w:eastAsia="仿宋_GB2312" w:hAnsi="宋体" w:hint="eastAsia"/>
                <w:sz w:val="24"/>
              </w:rPr>
              <w:t>杯科技</w:t>
            </w:r>
            <w:proofErr w:type="gramEnd"/>
            <w:r>
              <w:rPr>
                <w:rFonts w:ascii="仿宋_GB2312" w:eastAsia="仿宋_GB2312" w:hAnsi="宋体" w:hint="eastAsia"/>
                <w:sz w:val="24"/>
              </w:rPr>
              <w:t>作品竞赛特等奖、国际特等奖、一等奖</w:t>
            </w:r>
          </w:p>
        </w:tc>
        <w:tc>
          <w:tcPr>
            <w:tcW w:w="216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可直接申请</w:t>
            </w:r>
          </w:p>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免</w:t>
            </w:r>
            <w:proofErr w:type="gramStart"/>
            <w:r>
              <w:rPr>
                <w:rFonts w:ascii="仿宋_GB2312" w:eastAsia="仿宋_GB2312" w:hint="eastAsia"/>
                <w:sz w:val="24"/>
              </w:rPr>
              <w:t>研</w:t>
            </w:r>
            <w:proofErr w:type="gramEnd"/>
            <w:r>
              <w:rPr>
                <w:rFonts w:ascii="仿宋_GB2312" w:eastAsia="仿宋_GB2312" w:hint="eastAsia"/>
                <w:sz w:val="24"/>
              </w:rPr>
              <w:t>指标</w:t>
            </w:r>
          </w:p>
        </w:tc>
        <w:tc>
          <w:tcPr>
            <w:tcW w:w="1800" w:type="dxa"/>
            <w:vMerge w:val="restart"/>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需经学校免</w:t>
            </w:r>
            <w:proofErr w:type="gramStart"/>
            <w:r>
              <w:rPr>
                <w:rFonts w:ascii="仿宋_GB2312" w:eastAsia="仿宋_GB2312" w:hint="eastAsia"/>
                <w:sz w:val="24"/>
              </w:rPr>
              <w:t>研</w:t>
            </w:r>
            <w:proofErr w:type="gramEnd"/>
            <w:r>
              <w:rPr>
                <w:rFonts w:ascii="仿宋_GB2312" w:eastAsia="仿宋_GB2312" w:hint="eastAsia"/>
                <w:sz w:val="24"/>
              </w:rPr>
              <w:t>工作领导小组批准</w:t>
            </w:r>
          </w:p>
        </w:tc>
      </w:tr>
      <w:tr w:rsidR="009544D9" w:rsidTr="001546AD">
        <w:tblPrEx>
          <w:tblCellMar>
            <w:top w:w="0" w:type="dxa"/>
            <w:bottom w:w="0" w:type="dxa"/>
          </w:tblCellMar>
        </w:tblPrEx>
        <w:trPr>
          <w:cantSplit/>
        </w:trPr>
        <w:tc>
          <w:tcPr>
            <w:tcW w:w="3780" w:type="dxa"/>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国际二等奖、国家一等奖</w:t>
            </w:r>
          </w:p>
        </w:tc>
        <w:tc>
          <w:tcPr>
            <w:tcW w:w="2160" w:type="dxa"/>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可破2项</w:t>
            </w:r>
          </w:p>
        </w:tc>
        <w:tc>
          <w:tcPr>
            <w:tcW w:w="1800" w:type="dxa"/>
            <w:vMerge/>
          </w:tcPr>
          <w:p w:rsidR="009544D9" w:rsidRDefault="009544D9" w:rsidP="001546AD">
            <w:pPr>
              <w:spacing w:line="300" w:lineRule="exact"/>
              <w:jc w:val="center"/>
              <w:rPr>
                <w:rFonts w:ascii="仿宋_GB2312" w:eastAsia="仿宋_GB2312" w:hint="eastAsia"/>
                <w:sz w:val="24"/>
              </w:rPr>
            </w:pPr>
          </w:p>
        </w:tc>
      </w:tr>
      <w:tr w:rsidR="009544D9" w:rsidTr="001546AD">
        <w:tblPrEx>
          <w:tblCellMar>
            <w:top w:w="0" w:type="dxa"/>
            <w:bottom w:w="0" w:type="dxa"/>
          </w:tblCellMar>
        </w:tblPrEx>
        <w:trPr>
          <w:cantSplit/>
          <w:trHeight w:val="339"/>
        </w:trPr>
        <w:tc>
          <w:tcPr>
            <w:tcW w:w="3780" w:type="dxa"/>
            <w:tcBorders>
              <w:bottom w:val="single" w:sz="4" w:space="0" w:color="auto"/>
            </w:tcBorders>
          </w:tcPr>
          <w:p w:rsidR="009544D9" w:rsidRDefault="009544D9" w:rsidP="001546AD">
            <w:pPr>
              <w:spacing w:line="300" w:lineRule="exact"/>
              <w:rPr>
                <w:rFonts w:ascii="仿宋_GB2312" w:eastAsia="仿宋_GB2312" w:hint="eastAsia"/>
                <w:sz w:val="24"/>
              </w:rPr>
            </w:pPr>
            <w:r>
              <w:rPr>
                <w:rFonts w:ascii="仿宋_GB2312" w:eastAsia="仿宋_GB2312" w:hint="eastAsia"/>
                <w:sz w:val="24"/>
              </w:rPr>
              <w:t>国家二等奖、省级一等奖</w:t>
            </w:r>
          </w:p>
        </w:tc>
        <w:tc>
          <w:tcPr>
            <w:tcW w:w="2160" w:type="dxa"/>
            <w:tcBorders>
              <w:bottom w:val="single" w:sz="4" w:space="0" w:color="auto"/>
            </w:tcBorders>
          </w:tcPr>
          <w:p w:rsidR="009544D9" w:rsidRDefault="009544D9" w:rsidP="001546AD">
            <w:pPr>
              <w:spacing w:line="300" w:lineRule="exact"/>
              <w:jc w:val="center"/>
              <w:rPr>
                <w:rFonts w:ascii="仿宋_GB2312" w:eastAsia="仿宋_GB2312" w:hint="eastAsia"/>
                <w:sz w:val="24"/>
              </w:rPr>
            </w:pPr>
            <w:r>
              <w:rPr>
                <w:rFonts w:ascii="仿宋_GB2312" w:eastAsia="仿宋_GB2312" w:hint="eastAsia"/>
                <w:sz w:val="24"/>
              </w:rPr>
              <w:t>可破1项</w:t>
            </w:r>
          </w:p>
        </w:tc>
        <w:tc>
          <w:tcPr>
            <w:tcW w:w="1800" w:type="dxa"/>
            <w:vMerge/>
            <w:tcBorders>
              <w:bottom w:val="single" w:sz="4" w:space="0" w:color="auto"/>
            </w:tcBorders>
          </w:tcPr>
          <w:p w:rsidR="009544D9" w:rsidRDefault="009544D9" w:rsidP="001546AD">
            <w:pPr>
              <w:spacing w:line="300" w:lineRule="exact"/>
              <w:jc w:val="center"/>
              <w:rPr>
                <w:rFonts w:ascii="仿宋_GB2312" w:eastAsia="仿宋_GB2312" w:hint="eastAsia"/>
                <w:sz w:val="24"/>
              </w:rPr>
            </w:pPr>
          </w:p>
        </w:tc>
      </w:tr>
    </w:tbl>
    <w:p w:rsidR="009544D9" w:rsidRDefault="009544D9" w:rsidP="009544D9">
      <w:pPr>
        <w:spacing w:line="300" w:lineRule="exact"/>
        <w:ind w:firstLineChars="200" w:firstLine="480"/>
        <w:rPr>
          <w:rFonts w:ascii="仿宋_GB2312" w:eastAsia="仿宋_GB2312" w:hAnsi="宋体" w:hint="eastAsia"/>
          <w:sz w:val="24"/>
        </w:rPr>
      </w:pPr>
      <w:r>
        <w:rPr>
          <w:rFonts w:ascii="仿宋_GB2312" w:eastAsia="仿宋_GB2312" w:hAnsi="宋体" w:hint="eastAsia"/>
          <w:sz w:val="24"/>
        </w:rPr>
        <w:t>注：①以上竞赛均指学校创新工作领导小组认定的竞赛</w:t>
      </w:r>
    </w:p>
    <w:p w:rsidR="009544D9" w:rsidRDefault="009544D9" w:rsidP="009544D9">
      <w:pPr>
        <w:spacing w:line="300" w:lineRule="exact"/>
        <w:ind w:firstLineChars="400" w:firstLine="960"/>
        <w:rPr>
          <w:rFonts w:ascii="仿宋_GB2312" w:eastAsia="仿宋_GB2312" w:hAnsi="宋体" w:hint="eastAsia"/>
          <w:sz w:val="24"/>
        </w:rPr>
      </w:pPr>
      <w:r>
        <w:rPr>
          <w:rFonts w:ascii="仿宋_GB2312" w:eastAsia="仿宋_GB2312" w:hAnsi="宋体" w:hint="eastAsia"/>
          <w:sz w:val="24"/>
        </w:rPr>
        <w:t>②集体参赛或合作参赛者，原则上只适用于第一人，特殊情况由学校创新工作领导小组认定。</w:t>
      </w:r>
    </w:p>
    <w:p w:rsidR="009544D9" w:rsidRDefault="009544D9" w:rsidP="009544D9">
      <w:pPr>
        <w:spacing w:line="400" w:lineRule="exact"/>
        <w:ind w:firstLineChars="257" w:firstLine="617"/>
        <w:outlineLvl w:val="0"/>
        <w:rPr>
          <w:rFonts w:ascii="仿宋_GB2312" w:eastAsia="仿宋_GB2312" w:hAnsi="宋体" w:hint="eastAsia"/>
          <w:sz w:val="24"/>
        </w:rPr>
      </w:pPr>
      <w:r>
        <w:rPr>
          <w:rFonts w:ascii="仿宋_GB2312" w:eastAsia="仿宋_GB2312" w:hAnsi="宋体" w:hint="eastAsia"/>
          <w:sz w:val="24"/>
        </w:rPr>
        <w:t>（4）奖励金</w:t>
      </w:r>
    </w:p>
    <w:p w:rsidR="009544D9" w:rsidRDefault="009544D9" w:rsidP="009544D9">
      <w:pPr>
        <w:spacing w:line="400" w:lineRule="exact"/>
        <w:ind w:firstLineChars="257" w:firstLine="617"/>
        <w:rPr>
          <w:rFonts w:ascii="仿宋_GB2312" w:eastAsia="仿宋_GB2312" w:hAnsi="宋体" w:hint="eastAsia"/>
          <w:sz w:val="24"/>
        </w:rPr>
      </w:pPr>
      <w:r>
        <w:rPr>
          <w:rFonts w:ascii="仿宋_GB2312" w:eastAsia="仿宋_GB2312" w:hAnsi="宋体"/>
          <w:noProof/>
          <w:sz w:val="24"/>
        </w:rPr>
        <w:pict>
          <v:line id="_x0000_s1027" style="position:absolute;left:0;text-align:left;flip:x y;z-index:251661312" from="54pt,19.35pt" to="2in,66.15pt"/>
        </w:pict>
      </w:r>
      <w:r>
        <w:rPr>
          <w:rFonts w:ascii="仿宋_GB2312" w:eastAsia="仿宋_GB2312" w:hAnsi="宋体" w:hint="eastAsia"/>
          <w:sz w:val="24"/>
        </w:rPr>
        <w:t>获奖团队或学生个人可获得学校颁发的奖金，标准如下：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800"/>
        <w:gridCol w:w="1800"/>
        <w:gridCol w:w="1620"/>
      </w:tblGrid>
      <w:tr w:rsidR="009544D9" w:rsidTr="001546AD">
        <w:tblPrEx>
          <w:tblCellMar>
            <w:top w:w="0" w:type="dxa"/>
            <w:bottom w:w="0" w:type="dxa"/>
          </w:tblCellMar>
        </w:tblPrEx>
        <w:trPr>
          <w:trHeight w:val="910"/>
        </w:trPr>
        <w:tc>
          <w:tcPr>
            <w:tcW w:w="2520" w:type="dxa"/>
          </w:tcPr>
          <w:p w:rsidR="009544D9" w:rsidRDefault="009544D9" w:rsidP="001546AD">
            <w:pPr>
              <w:tabs>
                <w:tab w:val="center" w:pos="972"/>
              </w:tabs>
              <w:spacing w:line="300" w:lineRule="exact"/>
              <w:rPr>
                <w:rFonts w:ascii="仿宋_GB2312" w:eastAsia="仿宋_GB2312" w:hAnsi="宋体" w:hint="eastAsia"/>
                <w:sz w:val="24"/>
              </w:rPr>
            </w:pPr>
            <w:r>
              <w:rPr>
                <w:rFonts w:ascii="仿宋_GB2312" w:eastAsia="仿宋_GB2312" w:hAnsi="宋体"/>
                <w:sz w:val="24"/>
              </w:rPr>
              <w:tab/>
            </w:r>
            <w:r>
              <w:rPr>
                <w:rFonts w:ascii="仿宋_GB2312" w:eastAsia="仿宋_GB2312" w:hAnsi="宋体" w:hint="eastAsia"/>
                <w:sz w:val="24"/>
              </w:rPr>
              <w:t xml:space="preserve">         获奖级别</w:t>
            </w:r>
          </w:p>
          <w:p w:rsidR="009544D9" w:rsidRDefault="009544D9" w:rsidP="001546AD">
            <w:pPr>
              <w:tabs>
                <w:tab w:val="center" w:pos="972"/>
              </w:tabs>
              <w:spacing w:line="300" w:lineRule="exact"/>
              <w:ind w:firstLineChars="200" w:firstLine="480"/>
              <w:rPr>
                <w:rFonts w:ascii="仿宋_GB2312" w:eastAsia="仿宋_GB2312" w:hAnsi="宋体" w:hint="eastAsia"/>
                <w:sz w:val="24"/>
              </w:rPr>
            </w:pPr>
            <w:r>
              <w:rPr>
                <w:rFonts w:ascii="仿宋_GB2312" w:eastAsia="仿宋_GB2312" w:hAnsi="宋体"/>
                <w:noProof/>
                <w:sz w:val="24"/>
              </w:rPr>
              <w:pict>
                <v:line id="_x0000_s1026" style="position:absolute;left:0;text-align:left;flip:x y;z-index:251660288" from="-5.4pt,7.25pt" to="120.6pt,30.65pt"/>
              </w:pict>
            </w:r>
            <w:r>
              <w:rPr>
                <w:rFonts w:ascii="仿宋_GB2312" w:eastAsia="仿宋_GB2312" w:hAnsi="宋体" w:hint="eastAsia"/>
                <w:sz w:val="24"/>
              </w:rPr>
              <w:t>金 额</w:t>
            </w:r>
          </w:p>
          <w:p w:rsidR="009544D9" w:rsidRDefault="009544D9" w:rsidP="001546AD">
            <w:pPr>
              <w:tabs>
                <w:tab w:val="center" w:pos="972"/>
              </w:tabs>
              <w:spacing w:line="300" w:lineRule="exact"/>
              <w:rPr>
                <w:rFonts w:ascii="仿宋_GB2312" w:eastAsia="仿宋_GB2312" w:hAnsi="宋体" w:hint="eastAsia"/>
                <w:sz w:val="24"/>
              </w:rPr>
            </w:pPr>
            <w:r>
              <w:rPr>
                <w:rFonts w:ascii="仿宋_GB2312" w:eastAsia="仿宋_GB2312" w:hAnsi="宋体" w:hint="eastAsia"/>
                <w:sz w:val="24"/>
              </w:rPr>
              <w:t>获奖等级</w:t>
            </w:r>
          </w:p>
        </w:tc>
        <w:tc>
          <w:tcPr>
            <w:tcW w:w="1800" w:type="dxa"/>
          </w:tcPr>
          <w:p w:rsidR="009544D9" w:rsidRDefault="009544D9" w:rsidP="001546AD">
            <w:pPr>
              <w:spacing w:line="300" w:lineRule="exact"/>
              <w:jc w:val="center"/>
              <w:rPr>
                <w:rFonts w:ascii="仿宋_GB2312" w:eastAsia="仿宋_GB2312" w:hAnsi="宋体" w:hint="eastAsia"/>
                <w:sz w:val="24"/>
              </w:rPr>
            </w:pPr>
          </w:p>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一等</w:t>
            </w:r>
          </w:p>
        </w:tc>
        <w:tc>
          <w:tcPr>
            <w:tcW w:w="1800" w:type="dxa"/>
          </w:tcPr>
          <w:p w:rsidR="009544D9" w:rsidRDefault="009544D9" w:rsidP="001546AD">
            <w:pPr>
              <w:spacing w:line="300" w:lineRule="exact"/>
              <w:jc w:val="center"/>
              <w:rPr>
                <w:rFonts w:ascii="仿宋_GB2312" w:eastAsia="仿宋_GB2312" w:hAnsi="宋体" w:hint="eastAsia"/>
                <w:sz w:val="24"/>
              </w:rPr>
            </w:pPr>
          </w:p>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二等</w:t>
            </w:r>
          </w:p>
        </w:tc>
        <w:tc>
          <w:tcPr>
            <w:tcW w:w="1620" w:type="dxa"/>
          </w:tcPr>
          <w:p w:rsidR="009544D9" w:rsidRDefault="009544D9" w:rsidP="001546AD">
            <w:pPr>
              <w:spacing w:line="300" w:lineRule="exact"/>
              <w:jc w:val="center"/>
              <w:rPr>
                <w:rFonts w:ascii="仿宋_GB2312" w:eastAsia="仿宋_GB2312" w:hAnsi="宋体" w:hint="eastAsia"/>
                <w:sz w:val="24"/>
              </w:rPr>
            </w:pPr>
          </w:p>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三等</w:t>
            </w:r>
          </w:p>
        </w:tc>
      </w:tr>
      <w:tr w:rsidR="009544D9" w:rsidTr="001546AD">
        <w:tblPrEx>
          <w:tblCellMar>
            <w:top w:w="0" w:type="dxa"/>
            <w:bottom w:w="0" w:type="dxa"/>
          </w:tblCellMar>
        </w:tblPrEx>
        <w:tc>
          <w:tcPr>
            <w:tcW w:w="25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国际竞赛奖/人(或项)</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2000</w:t>
            </w:r>
            <w:r>
              <w:rPr>
                <w:rFonts w:ascii="仿宋_GB2312" w:eastAsia="仿宋_GB2312" w:hAnsi="宋体"/>
                <w:sz w:val="24"/>
              </w:rPr>
              <w:t>—</w:t>
            </w:r>
            <w:r>
              <w:rPr>
                <w:rFonts w:ascii="仿宋_GB2312" w:eastAsia="仿宋_GB2312" w:hAnsi="宋体" w:hint="eastAsia"/>
                <w:sz w:val="24"/>
              </w:rPr>
              <w:t>3000元</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1500</w:t>
            </w:r>
            <w:r>
              <w:rPr>
                <w:rFonts w:ascii="仿宋_GB2312" w:eastAsia="仿宋_GB2312" w:hAnsi="宋体"/>
                <w:sz w:val="24"/>
              </w:rPr>
              <w:t>—</w:t>
            </w:r>
            <w:r>
              <w:rPr>
                <w:rFonts w:ascii="仿宋_GB2312" w:eastAsia="仿宋_GB2312" w:hAnsi="宋体" w:hint="eastAsia"/>
                <w:sz w:val="24"/>
              </w:rPr>
              <w:t>2000元</w:t>
            </w:r>
          </w:p>
        </w:tc>
        <w:tc>
          <w:tcPr>
            <w:tcW w:w="16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1000元</w:t>
            </w:r>
          </w:p>
        </w:tc>
      </w:tr>
      <w:tr w:rsidR="009544D9" w:rsidTr="001546AD">
        <w:tblPrEx>
          <w:tblCellMar>
            <w:top w:w="0" w:type="dxa"/>
            <w:bottom w:w="0" w:type="dxa"/>
          </w:tblCellMar>
        </w:tblPrEx>
        <w:tc>
          <w:tcPr>
            <w:tcW w:w="25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全国竞赛奖/人(或项)</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1500</w:t>
            </w:r>
            <w:r>
              <w:rPr>
                <w:rFonts w:ascii="仿宋_GB2312" w:eastAsia="仿宋_GB2312" w:hAnsi="宋体"/>
                <w:sz w:val="24"/>
              </w:rPr>
              <w:t>—</w:t>
            </w:r>
            <w:r>
              <w:rPr>
                <w:rFonts w:ascii="仿宋_GB2312" w:eastAsia="仿宋_GB2312" w:hAnsi="宋体" w:hint="eastAsia"/>
                <w:sz w:val="24"/>
              </w:rPr>
              <w:t>2000元</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1000</w:t>
            </w:r>
            <w:r>
              <w:rPr>
                <w:rFonts w:ascii="仿宋_GB2312" w:eastAsia="仿宋_GB2312" w:hAnsi="宋体"/>
                <w:sz w:val="24"/>
              </w:rPr>
              <w:t>—</w:t>
            </w:r>
            <w:r>
              <w:rPr>
                <w:rFonts w:ascii="仿宋_GB2312" w:eastAsia="仿宋_GB2312" w:hAnsi="宋体" w:hint="eastAsia"/>
                <w:sz w:val="24"/>
              </w:rPr>
              <w:t>1500元</w:t>
            </w:r>
          </w:p>
        </w:tc>
        <w:tc>
          <w:tcPr>
            <w:tcW w:w="16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500</w:t>
            </w:r>
            <w:r>
              <w:rPr>
                <w:rFonts w:ascii="仿宋_GB2312" w:eastAsia="仿宋_GB2312" w:hAnsi="宋体"/>
                <w:sz w:val="24"/>
              </w:rPr>
              <w:t>—</w:t>
            </w:r>
            <w:r>
              <w:rPr>
                <w:rFonts w:ascii="仿宋_GB2312" w:eastAsia="仿宋_GB2312" w:hAnsi="宋体" w:hint="eastAsia"/>
                <w:sz w:val="24"/>
              </w:rPr>
              <w:t>800元</w:t>
            </w:r>
          </w:p>
        </w:tc>
      </w:tr>
      <w:tr w:rsidR="009544D9" w:rsidTr="001546AD">
        <w:tblPrEx>
          <w:tblCellMar>
            <w:top w:w="0" w:type="dxa"/>
            <w:bottom w:w="0" w:type="dxa"/>
          </w:tblCellMar>
        </w:tblPrEx>
        <w:tc>
          <w:tcPr>
            <w:tcW w:w="25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省级竞赛奖/人(或项)</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1000--1500元</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700</w:t>
            </w:r>
            <w:r>
              <w:rPr>
                <w:rFonts w:ascii="仿宋_GB2312" w:eastAsia="仿宋_GB2312" w:hAnsi="宋体"/>
                <w:sz w:val="24"/>
              </w:rPr>
              <w:t>—</w:t>
            </w:r>
            <w:r>
              <w:rPr>
                <w:rFonts w:ascii="仿宋_GB2312" w:eastAsia="仿宋_GB2312" w:hAnsi="宋体" w:hint="eastAsia"/>
                <w:sz w:val="24"/>
              </w:rPr>
              <w:t>1000元</w:t>
            </w:r>
          </w:p>
        </w:tc>
        <w:tc>
          <w:tcPr>
            <w:tcW w:w="16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300</w:t>
            </w:r>
            <w:r>
              <w:rPr>
                <w:rFonts w:ascii="仿宋_GB2312" w:eastAsia="仿宋_GB2312" w:hAnsi="宋体"/>
                <w:sz w:val="24"/>
              </w:rPr>
              <w:t>—</w:t>
            </w:r>
            <w:r>
              <w:rPr>
                <w:rFonts w:ascii="仿宋_GB2312" w:eastAsia="仿宋_GB2312" w:hAnsi="宋体" w:hint="eastAsia"/>
                <w:sz w:val="24"/>
              </w:rPr>
              <w:t>500元</w:t>
            </w:r>
          </w:p>
        </w:tc>
      </w:tr>
      <w:tr w:rsidR="009544D9" w:rsidTr="001546AD">
        <w:tblPrEx>
          <w:tblCellMar>
            <w:top w:w="0" w:type="dxa"/>
            <w:bottom w:w="0" w:type="dxa"/>
          </w:tblCellMar>
        </w:tblPrEx>
        <w:tc>
          <w:tcPr>
            <w:tcW w:w="25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校级竞赛奖/人(或项)</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300元</w:t>
            </w:r>
          </w:p>
        </w:tc>
        <w:tc>
          <w:tcPr>
            <w:tcW w:w="180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200元</w:t>
            </w:r>
          </w:p>
        </w:tc>
        <w:tc>
          <w:tcPr>
            <w:tcW w:w="162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100元</w:t>
            </w:r>
          </w:p>
        </w:tc>
      </w:tr>
    </w:tbl>
    <w:p w:rsidR="009544D9" w:rsidRDefault="009544D9" w:rsidP="009544D9">
      <w:pPr>
        <w:spacing w:line="400" w:lineRule="exact"/>
        <w:ind w:firstLineChars="257" w:firstLine="617"/>
        <w:rPr>
          <w:rFonts w:ascii="仿宋_GB2312" w:eastAsia="仿宋_GB2312" w:hAnsi="宋体" w:hint="eastAsia"/>
          <w:sz w:val="24"/>
        </w:rPr>
      </w:pPr>
      <w:r>
        <w:rPr>
          <w:rFonts w:ascii="仿宋_GB2312" w:eastAsia="仿宋_GB2312" w:hAnsi="宋体" w:hint="eastAsia"/>
          <w:sz w:val="24"/>
        </w:rPr>
        <w:t>2.5.2 教师奖励</w:t>
      </w:r>
    </w:p>
    <w:p w:rsidR="009544D9" w:rsidRDefault="009544D9" w:rsidP="009544D9">
      <w:pPr>
        <w:spacing w:line="400" w:lineRule="exact"/>
        <w:ind w:firstLineChars="257" w:firstLine="617"/>
        <w:rPr>
          <w:rFonts w:ascii="仿宋_GB2312" w:eastAsia="仿宋_GB2312" w:hAnsi="宋体" w:hint="eastAsia"/>
          <w:sz w:val="24"/>
        </w:rPr>
      </w:pPr>
      <w:r>
        <w:rPr>
          <w:rFonts w:ascii="仿宋_GB2312" w:eastAsia="仿宋_GB2312" w:hAnsi="宋体" w:hint="eastAsia"/>
          <w:sz w:val="24"/>
        </w:rPr>
        <w:t>（1）获省级以上奖励的团队或个人的指导教师可直接参加东南大学教学奖励金专项奖的评选。</w:t>
      </w:r>
    </w:p>
    <w:p w:rsidR="009544D9" w:rsidRDefault="009544D9" w:rsidP="009544D9">
      <w:pPr>
        <w:spacing w:line="400" w:lineRule="exact"/>
        <w:ind w:firstLineChars="257" w:firstLine="617"/>
        <w:outlineLvl w:val="0"/>
        <w:rPr>
          <w:rFonts w:ascii="仿宋_GB2312" w:eastAsia="仿宋_GB2312" w:hint="eastAsia"/>
          <w:sz w:val="24"/>
        </w:rPr>
      </w:pPr>
      <w:r>
        <w:rPr>
          <w:rFonts w:ascii="仿宋_GB2312" w:eastAsia="仿宋_GB2312" w:hint="eastAsia"/>
          <w:sz w:val="24"/>
        </w:rPr>
        <w:t>（2）累积分奖励</w:t>
      </w:r>
    </w:p>
    <w:p w:rsidR="009544D9" w:rsidRDefault="009544D9" w:rsidP="009544D9">
      <w:pPr>
        <w:spacing w:line="400" w:lineRule="exact"/>
        <w:rPr>
          <w:rFonts w:ascii="仿宋_GB2312" w:eastAsia="仿宋_GB2312" w:hint="eastAsia"/>
          <w:sz w:val="24"/>
        </w:rPr>
      </w:pPr>
      <w:r>
        <w:rPr>
          <w:rFonts w:ascii="仿宋_GB2312" w:eastAsia="仿宋_GB2312" w:hint="eastAsia"/>
          <w:sz w:val="24"/>
        </w:rPr>
        <w:t>指导学生参加竞赛奖励积分=指导学生人数*15分*调整系数</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3676"/>
        <w:gridCol w:w="1080"/>
        <w:gridCol w:w="1080"/>
        <w:gridCol w:w="1080"/>
        <w:gridCol w:w="936"/>
      </w:tblGrid>
      <w:tr w:rsidR="009544D9" w:rsidTr="001546AD">
        <w:trPr>
          <w:cantSplit/>
          <w:trHeight w:val="300"/>
        </w:trPr>
        <w:tc>
          <w:tcPr>
            <w:tcW w:w="752" w:type="dxa"/>
            <w:vMerge w:val="restart"/>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竞赛</w:t>
            </w:r>
          </w:p>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分类</w:t>
            </w:r>
          </w:p>
        </w:tc>
        <w:tc>
          <w:tcPr>
            <w:tcW w:w="3676" w:type="dxa"/>
            <w:vMerge w:val="restart"/>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竞赛类型</w:t>
            </w:r>
          </w:p>
        </w:tc>
        <w:tc>
          <w:tcPr>
            <w:tcW w:w="4176" w:type="dxa"/>
            <w:gridSpan w:val="4"/>
          </w:tcPr>
          <w:p w:rsidR="009544D9" w:rsidRDefault="009544D9" w:rsidP="001546AD">
            <w:pPr>
              <w:spacing w:line="300" w:lineRule="exact"/>
              <w:ind w:firstLine="617"/>
              <w:jc w:val="center"/>
              <w:rPr>
                <w:rFonts w:ascii="仿宋_GB2312" w:eastAsia="仿宋_GB2312" w:hAnsi="宋体" w:hint="eastAsia"/>
                <w:sz w:val="24"/>
              </w:rPr>
            </w:pPr>
            <w:r>
              <w:rPr>
                <w:rFonts w:ascii="仿宋_GB2312" w:eastAsia="仿宋_GB2312" w:hAnsi="宋体" w:hint="eastAsia"/>
                <w:sz w:val="24"/>
              </w:rPr>
              <w:t>调整系数</w:t>
            </w:r>
          </w:p>
        </w:tc>
      </w:tr>
      <w:tr w:rsidR="009544D9" w:rsidTr="001546AD">
        <w:trPr>
          <w:cantSplit/>
          <w:trHeight w:val="389"/>
        </w:trPr>
        <w:tc>
          <w:tcPr>
            <w:tcW w:w="752" w:type="dxa"/>
            <w:vMerge/>
          </w:tcPr>
          <w:p w:rsidR="009544D9" w:rsidRDefault="009544D9" w:rsidP="001546AD">
            <w:pPr>
              <w:spacing w:line="300" w:lineRule="exact"/>
              <w:ind w:firstLine="617"/>
              <w:rPr>
                <w:rFonts w:ascii="仿宋_GB2312" w:eastAsia="仿宋_GB2312" w:hAnsi="宋体" w:hint="eastAsia"/>
                <w:sz w:val="24"/>
              </w:rPr>
            </w:pPr>
          </w:p>
        </w:tc>
        <w:tc>
          <w:tcPr>
            <w:tcW w:w="3676" w:type="dxa"/>
            <w:vMerge/>
          </w:tcPr>
          <w:p w:rsidR="009544D9" w:rsidRDefault="009544D9" w:rsidP="001546AD">
            <w:pPr>
              <w:spacing w:line="300" w:lineRule="exact"/>
              <w:ind w:firstLine="617"/>
              <w:jc w:val="center"/>
              <w:rPr>
                <w:rFonts w:ascii="仿宋_GB2312" w:eastAsia="仿宋_GB2312" w:hAnsi="宋体" w:hint="eastAsia"/>
                <w:sz w:val="24"/>
              </w:rPr>
            </w:pP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国际</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全国</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省级</w:t>
            </w:r>
          </w:p>
        </w:tc>
        <w:tc>
          <w:tcPr>
            <w:tcW w:w="936"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校级</w:t>
            </w:r>
          </w:p>
        </w:tc>
      </w:tr>
      <w:tr w:rsidR="009544D9" w:rsidTr="001546AD">
        <w:trPr>
          <w:cantSplit/>
        </w:trPr>
        <w:tc>
          <w:tcPr>
            <w:tcW w:w="752"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I</w:t>
            </w:r>
          </w:p>
        </w:tc>
        <w:tc>
          <w:tcPr>
            <w:tcW w:w="3676"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高数、英语、电脑网络、挑战</w:t>
            </w:r>
            <w:proofErr w:type="gramStart"/>
            <w:r>
              <w:rPr>
                <w:rFonts w:ascii="仿宋_GB2312" w:eastAsia="仿宋_GB2312" w:hAnsi="宋体" w:hint="eastAsia"/>
                <w:sz w:val="24"/>
              </w:rPr>
              <w:t>杯科技</w:t>
            </w:r>
            <w:proofErr w:type="gramEnd"/>
            <w:r>
              <w:rPr>
                <w:rFonts w:ascii="仿宋_GB2312" w:eastAsia="仿宋_GB2312" w:hAnsi="宋体" w:hint="eastAsia"/>
                <w:sz w:val="24"/>
              </w:rPr>
              <w:t>作品、挑战杯创业、力学</w:t>
            </w:r>
          </w:p>
        </w:tc>
        <w:tc>
          <w:tcPr>
            <w:tcW w:w="1080" w:type="dxa"/>
          </w:tcPr>
          <w:p w:rsidR="009544D9" w:rsidRDefault="009544D9" w:rsidP="001546AD">
            <w:pPr>
              <w:spacing w:line="300" w:lineRule="exact"/>
              <w:ind w:firstLine="617"/>
              <w:jc w:val="center"/>
              <w:rPr>
                <w:rFonts w:ascii="仿宋_GB2312" w:eastAsia="仿宋_GB2312" w:hAnsi="宋体" w:hint="eastAsia"/>
                <w:sz w:val="24"/>
              </w:rPr>
            </w:pPr>
          </w:p>
        </w:tc>
        <w:tc>
          <w:tcPr>
            <w:tcW w:w="2160" w:type="dxa"/>
            <w:gridSpan w:val="2"/>
          </w:tcPr>
          <w:p w:rsidR="009544D9" w:rsidRDefault="009544D9" w:rsidP="001546AD">
            <w:pPr>
              <w:spacing w:line="300" w:lineRule="exact"/>
              <w:ind w:firstLine="617"/>
              <w:rPr>
                <w:rFonts w:ascii="仿宋_GB2312" w:eastAsia="仿宋_GB2312" w:hAnsi="宋体" w:hint="eastAsia"/>
                <w:sz w:val="24"/>
              </w:rPr>
            </w:pPr>
            <w:r>
              <w:rPr>
                <w:rFonts w:ascii="仿宋_GB2312" w:eastAsia="仿宋_GB2312" w:hAnsi="宋体" w:hint="eastAsia"/>
                <w:sz w:val="24"/>
              </w:rPr>
              <w:t>0.5</w:t>
            </w:r>
          </w:p>
        </w:tc>
        <w:tc>
          <w:tcPr>
            <w:tcW w:w="936" w:type="dxa"/>
            <w:vMerge w:val="restart"/>
          </w:tcPr>
          <w:p w:rsidR="009544D9" w:rsidRDefault="009544D9" w:rsidP="001546AD">
            <w:pPr>
              <w:spacing w:line="300" w:lineRule="exact"/>
              <w:rPr>
                <w:rFonts w:ascii="仿宋_GB2312" w:eastAsia="仿宋_GB2312" w:hAnsi="宋体" w:hint="eastAsia"/>
                <w:sz w:val="24"/>
              </w:rPr>
            </w:pPr>
          </w:p>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按</w:t>
            </w:r>
          </w:p>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讲</w:t>
            </w:r>
          </w:p>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座</w:t>
            </w:r>
          </w:p>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处</w:t>
            </w:r>
          </w:p>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理</w:t>
            </w:r>
          </w:p>
        </w:tc>
      </w:tr>
      <w:tr w:rsidR="009544D9" w:rsidTr="001546AD">
        <w:trPr>
          <w:cantSplit/>
          <w:trHeight w:val="750"/>
        </w:trPr>
        <w:tc>
          <w:tcPr>
            <w:tcW w:w="752" w:type="dxa"/>
          </w:tcPr>
          <w:p w:rsidR="009544D9" w:rsidRDefault="009544D9" w:rsidP="001546AD">
            <w:pPr>
              <w:spacing w:line="300" w:lineRule="exact"/>
              <w:rPr>
                <w:rFonts w:ascii="仿宋_GB2312" w:eastAsia="仿宋_GB2312" w:hAnsi="宋体"/>
                <w:sz w:val="24"/>
              </w:rPr>
            </w:pPr>
            <w:r>
              <w:rPr>
                <w:rFonts w:ascii="仿宋_GB2312" w:eastAsia="仿宋_GB2312" w:hAnsi="宋体" w:hint="eastAsia"/>
                <w:sz w:val="24"/>
              </w:rPr>
              <w:t>II</w:t>
            </w:r>
          </w:p>
        </w:tc>
        <w:tc>
          <w:tcPr>
            <w:tcW w:w="3676" w:type="dxa"/>
          </w:tcPr>
          <w:p w:rsidR="009544D9" w:rsidRDefault="009544D9" w:rsidP="001546AD">
            <w:pPr>
              <w:spacing w:line="300" w:lineRule="exact"/>
              <w:rPr>
                <w:rFonts w:ascii="仿宋_GB2312" w:eastAsia="仿宋_GB2312" w:hAnsi="宋体"/>
                <w:sz w:val="24"/>
              </w:rPr>
            </w:pPr>
            <w:r>
              <w:rPr>
                <w:rFonts w:ascii="仿宋_GB2312" w:eastAsia="仿宋_GB2312" w:hAnsi="宋体" w:hint="eastAsia"/>
                <w:sz w:val="24"/>
              </w:rPr>
              <w:t>机械设计、建筑设计、物理创新、化工原理、力学创新</w:t>
            </w:r>
          </w:p>
        </w:tc>
        <w:tc>
          <w:tcPr>
            <w:tcW w:w="1080" w:type="dxa"/>
          </w:tcPr>
          <w:p w:rsidR="009544D9" w:rsidRDefault="009544D9" w:rsidP="001546AD">
            <w:pPr>
              <w:spacing w:line="300" w:lineRule="exact"/>
              <w:ind w:firstLine="617"/>
              <w:jc w:val="center"/>
              <w:rPr>
                <w:rFonts w:ascii="仿宋_GB2312" w:eastAsia="仿宋_GB2312" w:hAnsi="宋体"/>
                <w:sz w:val="24"/>
              </w:rPr>
            </w:pP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1.2</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1.0</w:t>
            </w:r>
          </w:p>
        </w:tc>
        <w:tc>
          <w:tcPr>
            <w:tcW w:w="936" w:type="dxa"/>
            <w:vMerge/>
          </w:tcPr>
          <w:p w:rsidR="009544D9" w:rsidRDefault="009544D9" w:rsidP="001546AD">
            <w:pPr>
              <w:spacing w:line="300" w:lineRule="exact"/>
              <w:ind w:firstLine="617"/>
              <w:rPr>
                <w:rFonts w:ascii="仿宋_GB2312" w:eastAsia="仿宋_GB2312" w:hAnsi="宋体" w:hint="eastAsia"/>
                <w:sz w:val="24"/>
              </w:rPr>
            </w:pPr>
          </w:p>
        </w:tc>
      </w:tr>
      <w:tr w:rsidR="009544D9" w:rsidTr="001546AD">
        <w:trPr>
          <w:cantSplit/>
          <w:trHeight w:val="482"/>
        </w:trPr>
        <w:tc>
          <w:tcPr>
            <w:tcW w:w="752"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III</w:t>
            </w:r>
          </w:p>
        </w:tc>
        <w:tc>
          <w:tcPr>
            <w:tcW w:w="3676"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电子设计、数模</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1.5</w:t>
            </w:r>
          </w:p>
        </w:tc>
        <w:tc>
          <w:tcPr>
            <w:tcW w:w="2160" w:type="dxa"/>
            <w:gridSpan w:val="2"/>
          </w:tcPr>
          <w:p w:rsidR="009544D9" w:rsidRDefault="009544D9" w:rsidP="001546AD">
            <w:pPr>
              <w:spacing w:line="300" w:lineRule="exact"/>
              <w:ind w:firstLine="617"/>
              <w:rPr>
                <w:rFonts w:ascii="仿宋_GB2312" w:eastAsia="仿宋_GB2312" w:hAnsi="宋体" w:hint="eastAsia"/>
                <w:sz w:val="24"/>
              </w:rPr>
            </w:pPr>
            <w:r>
              <w:rPr>
                <w:rFonts w:ascii="仿宋_GB2312" w:eastAsia="仿宋_GB2312" w:hAnsi="宋体" w:hint="eastAsia"/>
                <w:sz w:val="24"/>
              </w:rPr>
              <w:t>1.2</w:t>
            </w:r>
          </w:p>
        </w:tc>
        <w:tc>
          <w:tcPr>
            <w:tcW w:w="936" w:type="dxa"/>
            <w:vMerge/>
          </w:tcPr>
          <w:p w:rsidR="009544D9" w:rsidRDefault="009544D9" w:rsidP="001546AD">
            <w:pPr>
              <w:spacing w:line="300" w:lineRule="exact"/>
              <w:ind w:firstLine="617"/>
              <w:rPr>
                <w:rFonts w:ascii="仿宋_GB2312" w:eastAsia="仿宋_GB2312" w:hAnsi="宋体" w:hint="eastAsia"/>
                <w:sz w:val="24"/>
              </w:rPr>
            </w:pPr>
          </w:p>
        </w:tc>
      </w:tr>
      <w:tr w:rsidR="009544D9" w:rsidTr="001546AD">
        <w:trPr>
          <w:cantSplit/>
          <w:trHeight w:val="491"/>
        </w:trPr>
        <w:tc>
          <w:tcPr>
            <w:tcW w:w="752"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IV</w:t>
            </w:r>
          </w:p>
        </w:tc>
        <w:tc>
          <w:tcPr>
            <w:tcW w:w="3676"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机器人、ACM程序设计、英语辩论、英语演讲</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2.5</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2.0</w:t>
            </w:r>
          </w:p>
        </w:tc>
        <w:tc>
          <w:tcPr>
            <w:tcW w:w="1080" w:type="dxa"/>
          </w:tcPr>
          <w:p w:rsidR="009544D9" w:rsidRDefault="009544D9" w:rsidP="001546AD">
            <w:pPr>
              <w:spacing w:line="300" w:lineRule="exact"/>
              <w:rPr>
                <w:rFonts w:ascii="仿宋_GB2312" w:eastAsia="仿宋_GB2312" w:hAnsi="宋体" w:hint="eastAsia"/>
                <w:sz w:val="24"/>
              </w:rPr>
            </w:pPr>
            <w:r>
              <w:rPr>
                <w:rFonts w:ascii="仿宋_GB2312" w:eastAsia="仿宋_GB2312" w:hAnsi="宋体" w:hint="eastAsia"/>
                <w:sz w:val="24"/>
              </w:rPr>
              <w:t>1.5</w:t>
            </w:r>
          </w:p>
        </w:tc>
        <w:tc>
          <w:tcPr>
            <w:tcW w:w="936" w:type="dxa"/>
            <w:vMerge/>
          </w:tcPr>
          <w:p w:rsidR="009544D9" w:rsidRDefault="009544D9" w:rsidP="001546AD">
            <w:pPr>
              <w:spacing w:line="300" w:lineRule="exact"/>
              <w:ind w:firstLine="617"/>
              <w:rPr>
                <w:rFonts w:ascii="仿宋_GB2312" w:eastAsia="仿宋_GB2312" w:hAnsi="宋体" w:hint="eastAsia"/>
                <w:sz w:val="24"/>
              </w:rPr>
            </w:pPr>
          </w:p>
        </w:tc>
      </w:tr>
    </w:tbl>
    <w:p w:rsidR="009544D9" w:rsidRDefault="009544D9" w:rsidP="009544D9">
      <w:pPr>
        <w:spacing w:line="400" w:lineRule="exact"/>
        <w:rPr>
          <w:rFonts w:ascii="仿宋_GB2312" w:eastAsia="仿宋_GB2312" w:hint="eastAsia"/>
          <w:szCs w:val="21"/>
        </w:rPr>
      </w:pPr>
    </w:p>
    <w:p w:rsidR="009544D9" w:rsidRDefault="009544D9" w:rsidP="009544D9">
      <w:pPr>
        <w:spacing w:line="400" w:lineRule="exact"/>
        <w:rPr>
          <w:rFonts w:ascii="仿宋_GB2312" w:eastAsia="仿宋_GB2312" w:hint="eastAsia"/>
          <w:sz w:val="24"/>
        </w:rPr>
      </w:pPr>
      <w:r>
        <w:rPr>
          <w:rFonts w:ascii="仿宋_GB2312" w:eastAsia="仿宋_GB2312" w:hint="eastAsia"/>
          <w:sz w:val="24"/>
        </w:rPr>
        <w:t>指导学生参加竞赛获奖的积分奖励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9544D9" w:rsidTr="001546AD">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奖励等级</w:t>
            </w:r>
          </w:p>
        </w:tc>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国际级</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int="eastAsia"/>
                <w:sz w:val="24"/>
              </w:rPr>
              <w:t>国家级</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int="eastAsia"/>
                <w:sz w:val="24"/>
              </w:rPr>
              <w:t>省级</w:t>
            </w:r>
          </w:p>
        </w:tc>
      </w:tr>
      <w:tr w:rsidR="009544D9" w:rsidTr="001546AD">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一等奖</w:t>
            </w:r>
          </w:p>
        </w:tc>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500</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400</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300</w:t>
            </w:r>
          </w:p>
        </w:tc>
      </w:tr>
      <w:tr w:rsidR="009544D9" w:rsidTr="001546AD">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二等奖</w:t>
            </w:r>
          </w:p>
        </w:tc>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300</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200</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100</w:t>
            </w:r>
          </w:p>
        </w:tc>
      </w:tr>
      <w:tr w:rsidR="009544D9" w:rsidTr="001546AD">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三等奖</w:t>
            </w:r>
          </w:p>
        </w:tc>
        <w:tc>
          <w:tcPr>
            <w:tcW w:w="2130"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100</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80</w:t>
            </w:r>
          </w:p>
        </w:tc>
        <w:tc>
          <w:tcPr>
            <w:tcW w:w="2131" w:type="dxa"/>
          </w:tcPr>
          <w:p w:rsidR="009544D9" w:rsidRDefault="009544D9" w:rsidP="001546AD">
            <w:pPr>
              <w:spacing w:line="300" w:lineRule="exact"/>
              <w:jc w:val="center"/>
              <w:rPr>
                <w:rFonts w:ascii="仿宋_GB2312" w:eastAsia="仿宋_GB2312" w:hAnsi="宋体" w:hint="eastAsia"/>
                <w:sz w:val="24"/>
              </w:rPr>
            </w:pPr>
            <w:r>
              <w:rPr>
                <w:rFonts w:ascii="仿宋_GB2312" w:eastAsia="仿宋_GB2312" w:hAnsi="宋体" w:hint="eastAsia"/>
                <w:sz w:val="24"/>
              </w:rPr>
              <w:t>60</w:t>
            </w:r>
          </w:p>
        </w:tc>
      </w:tr>
    </w:tbl>
    <w:p w:rsidR="009544D9" w:rsidRDefault="009544D9" w:rsidP="009544D9">
      <w:pPr>
        <w:spacing w:line="400" w:lineRule="exact"/>
        <w:rPr>
          <w:rFonts w:ascii="仿宋_GB2312" w:eastAsia="仿宋_GB2312" w:hint="eastAsia"/>
          <w:sz w:val="24"/>
        </w:rPr>
      </w:pPr>
      <w:r>
        <w:rPr>
          <w:rFonts w:ascii="仿宋_GB2312" w:eastAsia="仿宋_GB2312" w:hint="eastAsia"/>
          <w:sz w:val="24"/>
        </w:rPr>
        <w:t>注：（1）团体奖积分奖励可乘系数K1，K1=1+0.2*（团体人数-1），但K不超过2.0</w:t>
      </w:r>
    </w:p>
    <w:p w:rsidR="009544D9" w:rsidRDefault="009544D9" w:rsidP="009544D9">
      <w:pPr>
        <w:spacing w:line="400" w:lineRule="exact"/>
        <w:ind w:firstLineChars="150" w:firstLine="360"/>
        <w:rPr>
          <w:rFonts w:ascii="仿宋_GB2312" w:eastAsia="仿宋_GB2312" w:hint="eastAsia"/>
          <w:sz w:val="24"/>
        </w:rPr>
      </w:pPr>
      <w:r>
        <w:rPr>
          <w:rFonts w:ascii="仿宋_GB2312" w:eastAsia="仿宋_GB2312" w:hint="eastAsia"/>
          <w:sz w:val="24"/>
        </w:rPr>
        <w:t>（2）个人奖积分奖励可乘系数K2，K2=1+0.3*（指导的人数-1）/获奖等级</w:t>
      </w:r>
      <w:r>
        <w:rPr>
          <w:rFonts w:ascii="仿宋_GB2312" w:eastAsia="仿宋_GB2312" w:hint="eastAsia"/>
          <w:sz w:val="24"/>
        </w:rPr>
        <w:lastRenderedPageBreak/>
        <w:t>（1，2，3）</w:t>
      </w:r>
    </w:p>
    <w:p w:rsidR="009544D9" w:rsidRDefault="009544D9" w:rsidP="009544D9">
      <w:pPr>
        <w:spacing w:line="400" w:lineRule="exact"/>
        <w:ind w:firstLineChars="150" w:firstLine="360"/>
        <w:rPr>
          <w:rFonts w:ascii="仿宋_GB2312" w:eastAsia="仿宋_GB2312" w:hint="eastAsia"/>
          <w:sz w:val="24"/>
        </w:rPr>
      </w:pPr>
      <w:r>
        <w:rPr>
          <w:rFonts w:ascii="仿宋_GB2312" w:eastAsia="仿宋_GB2312" w:hint="eastAsia"/>
          <w:sz w:val="24"/>
        </w:rPr>
        <w:t>（3）</w:t>
      </w:r>
      <w:proofErr w:type="gramStart"/>
      <w:r>
        <w:rPr>
          <w:rFonts w:ascii="仿宋_GB2312" w:eastAsia="仿宋_GB2312" w:hint="eastAsia"/>
          <w:sz w:val="24"/>
        </w:rPr>
        <w:t>若团体奖因个人奖原因</w:t>
      </w:r>
      <w:proofErr w:type="gramEnd"/>
      <w:r>
        <w:rPr>
          <w:rFonts w:ascii="仿宋_GB2312" w:eastAsia="仿宋_GB2312" w:hint="eastAsia"/>
          <w:sz w:val="24"/>
        </w:rPr>
        <w:t>而得，则不可重复计算积分奖励，只能</w:t>
      </w:r>
      <w:proofErr w:type="gramStart"/>
      <w:r>
        <w:rPr>
          <w:rFonts w:ascii="仿宋_GB2312" w:eastAsia="仿宋_GB2312" w:hint="eastAsia"/>
          <w:sz w:val="24"/>
        </w:rPr>
        <w:t>选团体</w:t>
      </w:r>
      <w:proofErr w:type="gramEnd"/>
      <w:r>
        <w:rPr>
          <w:rFonts w:ascii="仿宋_GB2312" w:eastAsia="仿宋_GB2312" w:hint="eastAsia"/>
          <w:sz w:val="24"/>
        </w:rPr>
        <w:t>奖或个人</w:t>
      </w:r>
      <w:proofErr w:type="gramStart"/>
      <w:r>
        <w:rPr>
          <w:rFonts w:ascii="仿宋_GB2312" w:eastAsia="仿宋_GB2312" w:hint="eastAsia"/>
          <w:sz w:val="24"/>
        </w:rPr>
        <w:t>奖较高</w:t>
      </w:r>
      <w:proofErr w:type="gramEnd"/>
      <w:r>
        <w:rPr>
          <w:rFonts w:ascii="仿宋_GB2312" w:eastAsia="仿宋_GB2312" w:hint="eastAsia"/>
          <w:sz w:val="24"/>
        </w:rPr>
        <w:t>的积分奖励。</w:t>
      </w:r>
    </w:p>
    <w:p w:rsidR="009544D9" w:rsidRDefault="009544D9" w:rsidP="009544D9">
      <w:pPr>
        <w:spacing w:line="400" w:lineRule="exact"/>
        <w:ind w:firstLineChars="150" w:firstLine="360"/>
        <w:outlineLvl w:val="0"/>
        <w:rPr>
          <w:rFonts w:ascii="仿宋_GB2312" w:eastAsia="仿宋_GB2312" w:hint="eastAsia"/>
          <w:sz w:val="24"/>
        </w:rPr>
      </w:pPr>
      <w:r>
        <w:rPr>
          <w:rFonts w:ascii="仿宋_GB2312" w:eastAsia="仿宋_GB2312" w:hint="eastAsia"/>
          <w:sz w:val="24"/>
        </w:rPr>
        <w:t>（4）所有指导者个人得分之和不超过总分。（由负责人分配）</w:t>
      </w:r>
    </w:p>
    <w:p w:rsidR="00642EDE" w:rsidRDefault="00642EDE"/>
    <w:sectPr w:rsidR="00642EDE" w:rsidSect="00642E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44D9"/>
    <w:rsid w:val="00030447"/>
    <w:rsid w:val="00051D81"/>
    <w:rsid w:val="000A6450"/>
    <w:rsid w:val="000B5274"/>
    <w:rsid w:val="001B1E65"/>
    <w:rsid w:val="001E7EB3"/>
    <w:rsid w:val="00242C81"/>
    <w:rsid w:val="002654BE"/>
    <w:rsid w:val="00293782"/>
    <w:rsid w:val="0029433C"/>
    <w:rsid w:val="002E2A42"/>
    <w:rsid w:val="003560D9"/>
    <w:rsid w:val="003F45BD"/>
    <w:rsid w:val="004D5FA2"/>
    <w:rsid w:val="005755F0"/>
    <w:rsid w:val="00590436"/>
    <w:rsid w:val="005E57B5"/>
    <w:rsid w:val="00617B03"/>
    <w:rsid w:val="00642EDE"/>
    <w:rsid w:val="00674FFE"/>
    <w:rsid w:val="006E1EF4"/>
    <w:rsid w:val="007145C7"/>
    <w:rsid w:val="00767523"/>
    <w:rsid w:val="007B0A95"/>
    <w:rsid w:val="007B6B60"/>
    <w:rsid w:val="007E7108"/>
    <w:rsid w:val="008B4341"/>
    <w:rsid w:val="00942EFE"/>
    <w:rsid w:val="009544D9"/>
    <w:rsid w:val="00971FA5"/>
    <w:rsid w:val="009918D4"/>
    <w:rsid w:val="00994D32"/>
    <w:rsid w:val="009E06E2"/>
    <w:rsid w:val="00A20E57"/>
    <w:rsid w:val="00A73C62"/>
    <w:rsid w:val="00A758FC"/>
    <w:rsid w:val="00A80E81"/>
    <w:rsid w:val="00AD69D8"/>
    <w:rsid w:val="00B259DE"/>
    <w:rsid w:val="00B51E41"/>
    <w:rsid w:val="00B56716"/>
    <w:rsid w:val="00B701BA"/>
    <w:rsid w:val="00C2632E"/>
    <w:rsid w:val="00CF262B"/>
    <w:rsid w:val="00DD20E5"/>
    <w:rsid w:val="00ED30C0"/>
    <w:rsid w:val="00EF313A"/>
    <w:rsid w:val="00EF6C66"/>
    <w:rsid w:val="00F45590"/>
    <w:rsid w:val="00F85CFE"/>
    <w:rsid w:val="00FD5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9544D9"/>
    <w:pPr>
      <w:widowControl/>
      <w:ind w:firstLine="480"/>
      <w:jc w:val="left"/>
    </w:pPr>
    <w:rPr>
      <w:rFonts w:eastAsia="楷体_GB2312"/>
      <w:kern w:val="0"/>
      <w:sz w:val="24"/>
    </w:rPr>
  </w:style>
  <w:style w:type="character" w:customStyle="1" w:styleId="Char">
    <w:name w:val="正文文本缩进 Char"/>
    <w:basedOn w:val="a0"/>
    <w:link w:val="a3"/>
    <w:semiHidden/>
    <w:rsid w:val="009544D9"/>
    <w:rPr>
      <w:rFonts w:eastAsia="楷体_GB2312"/>
      <w:sz w:val="24"/>
      <w:szCs w:val="24"/>
    </w:rPr>
  </w:style>
  <w:style w:type="paragraph" w:styleId="a4">
    <w:name w:val="Document Map"/>
    <w:basedOn w:val="a"/>
    <w:link w:val="Char0"/>
    <w:uiPriority w:val="99"/>
    <w:semiHidden/>
    <w:unhideWhenUsed/>
    <w:rsid w:val="009544D9"/>
    <w:rPr>
      <w:rFonts w:ascii="宋体"/>
      <w:sz w:val="18"/>
      <w:szCs w:val="18"/>
    </w:rPr>
  </w:style>
  <w:style w:type="character" w:customStyle="1" w:styleId="Char0">
    <w:name w:val="文档结构图 Char"/>
    <w:basedOn w:val="a0"/>
    <w:link w:val="a4"/>
    <w:uiPriority w:val="99"/>
    <w:semiHidden/>
    <w:rsid w:val="009544D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2856</Characters>
  <Application>Microsoft Office Word</Application>
  <DocSecurity>0</DocSecurity>
  <Lines>23</Lines>
  <Paragraphs>6</Paragraphs>
  <ScaleCrop>false</ScaleCrop>
  <Company>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方霞</dc:creator>
  <cp:keywords/>
  <dc:description/>
  <cp:lastModifiedBy>方霞</cp:lastModifiedBy>
  <cp:revision>1</cp:revision>
  <dcterms:created xsi:type="dcterms:W3CDTF">2012-12-31T09:03:00Z</dcterms:created>
  <dcterms:modified xsi:type="dcterms:W3CDTF">2012-12-31T09:03:00Z</dcterms:modified>
</cp:coreProperties>
</file>